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1B" w:rsidRDefault="00265A1B">
      <w:pPr>
        <w:widowControl/>
        <w:jc w:val="left"/>
        <w:rPr>
          <w:rFonts w:ascii="华文中宋" w:eastAsia="华文中宋" w:hAnsi="华文中宋" w:cs="华文中宋"/>
          <w:b/>
          <w:sz w:val="32"/>
          <w:szCs w:val="32"/>
        </w:rPr>
      </w:pPr>
      <w:bookmarkStart w:id="0" w:name="_GoBack"/>
      <w:bookmarkEnd w:id="0"/>
    </w:p>
    <w:p w:rsidR="00265A1B" w:rsidRDefault="00265A1B">
      <w:pPr>
        <w:jc w:val="center"/>
        <w:rPr>
          <w:rFonts w:ascii="华文中宋" w:eastAsia="华文中宋" w:hAnsi="华文中宋" w:cs="华文中宋"/>
          <w:b/>
          <w:sz w:val="32"/>
          <w:szCs w:val="32"/>
        </w:rPr>
      </w:pPr>
    </w:p>
    <w:p w:rsidR="00265A1B" w:rsidRDefault="00265A1B">
      <w:pPr>
        <w:jc w:val="center"/>
        <w:rPr>
          <w:rFonts w:ascii="华文中宋" w:eastAsia="华文中宋" w:hAnsi="华文中宋" w:cs="华文中宋"/>
          <w:b/>
          <w:sz w:val="32"/>
          <w:szCs w:val="32"/>
        </w:rPr>
      </w:pPr>
    </w:p>
    <w:p w:rsidR="00265A1B" w:rsidRDefault="004318C4">
      <w:pPr>
        <w:jc w:val="right"/>
        <w:rPr>
          <w:rFonts w:ascii="仿宋_GB2312" w:eastAsia="仿宋_GB2312" w:hAnsi="华文中宋" w:cs="华文中宋"/>
          <w:sz w:val="32"/>
          <w:szCs w:val="32"/>
        </w:rPr>
      </w:pPr>
      <w:r>
        <w:rPr>
          <w:rFonts w:ascii="仿宋_GB2312" w:eastAsia="仿宋_GB2312" w:hAnsi="华文中宋" w:cs="华文中宋" w:hint="eastAsia"/>
          <w:sz w:val="32"/>
          <w:szCs w:val="32"/>
        </w:rPr>
        <w:t>人社职司便函〔2020〕</w:t>
      </w:r>
      <w:r w:rsidR="009D02ED">
        <w:rPr>
          <w:rFonts w:ascii="仿宋_GB2312" w:eastAsia="仿宋_GB2312" w:hAnsi="华文中宋" w:cs="华文中宋" w:hint="eastAsia"/>
          <w:sz w:val="32"/>
          <w:szCs w:val="32"/>
        </w:rPr>
        <w:t>45</w:t>
      </w:r>
      <w:r>
        <w:rPr>
          <w:rFonts w:ascii="仿宋_GB2312" w:eastAsia="仿宋_GB2312" w:hAnsi="华文中宋" w:cs="华文中宋" w:hint="eastAsia"/>
          <w:sz w:val="32"/>
          <w:szCs w:val="32"/>
        </w:rPr>
        <w:t>号</w:t>
      </w:r>
    </w:p>
    <w:p w:rsidR="00265A1B" w:rsidRDefault="00265A1B">
      <w:pPr>
        <w:jc w:val="center"/>
        <w:rPr>
          <w:rFonts w:ascii="华文中宋" w:eastAsia="华文中宋" w:hAnsi="华文中宋" w:cs="华文中宋"/>
          <w:b/>
          <w:sz w:val="44"/>
          <w:szCs w:val="44"/>
        </w:rPr>
      </w:pPr>
    </w:p>
    <w:p w:rsidR="00265A1B" w:rsidRDefault="004318C4">
      <w:pPr>
        <w:snapToGrid w:val="0"/>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关于中华人民共和国第一届职业技能大赛</w:t>
      </w:r>
    </w:p>
    <w:p w:rsidR="00265A1B" w:rsidRDefault="004318C4">
      <w:pPr>
        <w:snapToGrid w:val="0"/>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技术文件编制参考标准和裁判员推荐</w:t>
      </w:r>
    </w:p>
    <w:p w:rsidR="00265A1B" w:rsidRDefault="004318C4">
      <w:pPr>
        <w:snapToGrid w:val="0"/>
        <w:jc w:val="center"/>
        <w:rPr>
          <w:rFonts w:ascii="华文中宋" w:eastAsia="华文中宋" w:hAnsi="华文中宋" w:cs="华文中宋"/>
          <w:b/>
          <w:sz w:val="18"/>
          <w:szCs w:val="18"/>
        </w:rPr>
      </w:pPr>
      <w:r>
        <w:rPr>
          <w:rFonts w:ascii="华文中宋" w:eastAsia="华文中宋" w:hAnsi="华文中宋" w:cs="华文中宋" w:hint="eastAsia"/>
          <w:b/>
          <w:sz w:val="44"/>
          <w:szCs w:val="44"/>
        </w:rPr>
        <w:t>有关事项的通知</w:t>
      </w:r>
    </w:p>
    <w:p w:rsidR="00265A1B" w:rsidRDefault="00265A1B">
      <w:pPr>
        <w:jc w:val="center"/>
        <w:rPr>
          <w:rFonts w:ascii="华文中宋" w:eastAsia="华文中宋" w:hAnsi="华文中宋" w:cs="华文中宋"/>
          <w:b/>
          <w:sz w:val="18"/>
          <w:szCs w:val="18"/>
        </w:rPr>
      </w:pPr>
    </w:p>
    <w:p w:rsidR="00265A1B" w:rsidRDefault="00265A1B">
      <w:pPr>
        <w:jc w:val="center"/>
        <w:rPr>
          <w:rFonts w:ascii="华文中宋" w:eastAsia="华文中宋" w:hAnsi="华文中宋" w:cs="华文中宋"/>
          <w:b/>
          <w:sz w:val="18"/>
          <w:szCs w:val="18"/>
        </w:rPr>
      </w:pPr>
    </w:p>
    <w:p w:rsidR="00265A1B" w:rsidRDefault="004318C4">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各省、自治区、直辖市及新疆生产建设兵团人力资源社会保障厅（局），国务院有关部门、有关行业组织人事劳动保障工作机构：</w:t>
      </w:r>
    </w:p>
    <w:p w:rsidR="00265A1B" w:rsidRDefault="004318C4">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人力资源社会保障部关于举办中华人民共和国第一届职业技能大赛的通知》（人社部函〔2020〕57号），为指导各参赛代表队做好中华人民共和国第一届职业技能大赛（简称第一届全国技能大赛）选手选拔和裁判员推荐工作，现将有关事项通知如下：</w:t>
      </w:r>
    </w:p>
    <w:p w:rsidR="00265A1B" w:rsidRDefault="004318C4">
      <w:pPr>
        <w:spacing w:line="540" w:lineRule="exact"/>
        <w:ind w:firstLine="640"/>
        <w:rPr>
          <w:rFonts w:ascii="黑体" w:eastAsia="黑体" w:hAnsi="黑体" w:cs="黑体"/>
          <w:sz w:val="32"/>
          <w:szCs w:val="32"/>
        </w:rPr>
      </w:pPr>
      <w:r>
        <w:rPr>
          <w:rFonts w:ascii="黑体" w:eastAsia="黑体" w:hAnsi="黑体" w:cs="黑体" w:hint="eastAsia"/>
          <w:sz w:val="32"/>
          <w:szCs w:val="32"/>
        </w:rPr>
        <w:t>一、第一届全国技能大赛技术文件编制参考标准</w:t>
      </w:r>
    </w:p>
    <w:p w:rsidR="00265A1B" w:rsidRDefault="004318C4">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世赛选拔项目将以第45届世界技能大赛各项目竞赛技术文件及世界技能组织新项目提案为参考编制技术文件。国赛精选项目将依托现有国家职业技能标准（高级工及以上），</w:t>
      </w:r>
      <w:r>
        <w:rPr>
          <w:rFonts w:ascii="仿宋_GB2312" w:eastAsia="仿宋_GB2312" w:hAnsi="仿宋_GB2312" w:cs="仿宋_GB2312" w:hint="eastAsia"/>
          <w:sz w:val="32"/>
          <w:szCs w:val="32"/>
        </w:rPr>
        <w:lastRenderedPageBreak/>
        <w:t>适当借鉴吸收世界技能大赛内容编制技术文件。</w:t>
      </w:r>
    </w:p>
    <w:p w:rsidR="00265A1B" w:rsidRDefault="004318C4">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参赛代表队可参考《第一届全国技能大赛世赛选拔项目技术文件编制参考标准表》（附件1）和《第一届全国技能大赛国赛精选项目与国家职业技能标准对应表》（附件2）开展选拔，第一届全国技能大赛各项目比赛将正式公布技术文件，并按竞赛技术规则实施。</w:t>
      </w:r>
    </w:p>
    <w:p w:rsidR="00265A1B" w:rsidRDefault="004318C4">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二、第一届全国技能大赛裁判员推荐工作</w:t>
      </w:r>
    </w:p>
    <w:p w:rsidR="00265A1B" w:rsidRDefault="004318C4">
      <w:pPr>
        <w:overflowPunct w:val="0"/>
        <w:snapToGrid w:val="0"/>
        <w:spacing w:line="5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（一）第一届全国技能大赛</w:t>
      </w:r>
      <w:r>
        <w:rPr>
          <w:rFonts w:ascii="仿宋_GB2312" w:eastAsia="仿宋_GB2312" w:hAnsi="华文中宋" w:hint="eastAsia"/>
          <w:sz w:val="32"/>
          <w:szCs w:val="32"/>
        </w:rPr>
        <w:t>世赛选拔项目与</w:t>
      </w:r>
      <w:r>
        <w:rPr>
          <w:rFonts w:ascii="仿宋_GB2312" w:eastAsia="仿宋_GB2312" w:hAnsi="仿宋_GB2312" w:cs="仿宋_GB2312" w:hint="eastAsia"/>
          <w:sz w:val="32"/>
          <w:szCs w:val="32"/>
        </w:rPr>
        <w:t>国赛精选项目裁判员</w:t>
      </w:r>
      <w:r>
        <w:rPr>
          <w:rFonts w:ascii="仿宋_GB2312" w:eastAsia="仿宋_GB2312" w:hAnsi="华文中宋" w:hint="eastAsia"/>
          <w:sz w:val="32"/>
          <w:szCs w:val="32"/>
        </w:rPr>
        <w:t>分别</w:t>
      </w:r>
      <w:r>
        <w:rPr>
          <w:rFonts w:ascii="仿宋_GB2312" w:eastAsia="仿宋_GB2312" w:hAnsi="仿宋_GB2312" w:cs="仿宋_GB2312" w:hint="eastAsia"/>
          <w:sz w:val="32"/>
          <w:szCs w:val="32"/>
        </w:rPr>
        <w:t>推荐，人员不重复、不交叉。国赛精选项目中的</w:t>
      </w:r>
      <w:r>
        <w:rPr>
          <w:rFonts w:ascii="仿宋_GB2312" w:eastAsia="仿宋_GB2312" w:hint="eastAsia"/>
          <w:sz w:val="32"/>
        </w:rPr>
        <w:t>时装技术、烘焙、社会体育指导（健身）3个项目将采取第三方裁判组方式，各参赛代表队不再推荐该项目裁判员。</w:t>
      </w:r>
    </w:p>
    <w:p w:rsidR="00265A1B" w:rsidRDefault="004318C4">
      <w:pPr>
        <w:overflowPunct w:val="0"/>
        <w:snapToGrid w:val="0"/>
        <w:spacing w:line="5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二）各参赛代表队每个参赛项目（前述采用第三方裁判组方式的3个项目除外）限推荐1名裁判员。所推荐的裁判员应符合《第一届全国技能大赛裁判员应具备的基本条件》（附件3）。同时，世赛选拔项目裁判员有省级选拔赛经验的优先，部分国赛精选项目裁判员还需满足该项目的具体要求（附件4）。</w:t>
      </w:r>
    </w:p>
    <w:p w:rsidR="00265A1B" w:rsidRDefault="004318C4">
      <w:pPr>
        <w:overflowPunct w:val="0"/>
        <w:snapToGrid w:val="0"/>
        <w:spacing w:line="5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（三）各参赛代表队请于2020年9月15日前，通过国家职业技能竞赛信息管理系统完成裁判员的推荐注册（具体要求另行通知）。</w:t>
      </w:r>
    </w:p>
    <w:p w:rsidR="00265A1B" w:rsidRDefault="004318C4">
      <w:pPr>
        <w:overflowPunct w:val="0"/>
        <w:snapToGrid w:val="0"/>
        <w:spacing w:line="54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四）各参赛代表队要从严把关，严格按照条件推荐优秀专业技术骨干作为裁判员人选。凡不符合推荐条件要求的或所提供的信息不真实的，大赛期间将不安排从事裁判工作。同时，各参赛代表队要对所推荐的裁判员提出明确的工作纪律要求，确保公平公正，并与其所在工作单位做好沟通</w:t>
      </w:r>
      <w:r>
        <w:rPr>
          <w:rFonts w:ascii="仿宋_GB2312" w:eastAsia="仿宋_GB2312" w:hAnsi="仿宋_GB2312" w:cs="仿宋_GB2312" w:hint="eastAsia"/>
          <w:sz w:val="32"/>
          <w:szCs w:val="32"/>
        </w:rPr>
        <w:lastRenderedPageBreak/>
        <w:t>协调，确保在时间、精力上能够保证完成各项工作任务。大赛组委会技术组将组织裁判员培训并对技术文件进行讨论。</w:t>
      </w:r>
    </w:p>
    <w:p w:rsidR="00265A1B" w:rsidRDefault="004318C4">
      <w:pPr>
        <w:snapToGrid w:val="0"/>
        <w:spacing w:line="540" w:lineRule="exact"/>
        <w:ind w:firstLine="640"/>
        <w:rPr>
          <w:rFonts w:ascii="黑体" w:eastAsia="黑体" w:hAnsi="黑体" w:cs="仿宋_GB2312"/>
          <w:sz w:val="32"/>
          <w:szCs w:val="32"/>
        </w:rPr>
      </w:pPr>
      <w:r>
        <w:rPr>
          <w:rFonts w:ascii="黑体" w:eastAsia="黑体" w:hAnsi="黑体" w:cs="仿宋_GB2312" w:hint="eastAsia"/>
          <w:sz w:val="32"/>
          <w:szCs w:val="32"/>
        </w:rPr>
        <w:t>三、联系方式</w:t>
      </w:r>
    </w:p>
    <w:p w:rsidR="00265A1B" w:rsidRDefault="004318C4">
      <w:pPr>
        <w:snapToGrid w:val="0"/>
        <w:spacing w:line="54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（一）组委会技术工作组</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1.世赛选拔项目</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人：张文强、李克</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联系电话：（010）84661078、84661077</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2.国赛精选项目</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人：夏静明、宋晨曦</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联系电话：（010）84661074、84661073</w:t>
      </w:r>
    </w:p>
    <w:p w:rsidR="00265A1B" w:rsidRDefault="004318C4">
      <w:pPr>
        <w:snapToGrid w:val="0"/>
        <w:spacing w:line="540" w:lineRule="exact"/>
        <w:ind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（二）执委会</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人：杨樱、邢诗丹</w:t>
      </w:r>
    </w:p>
    <w:p w:rsidR="00265A1B" w:rsidRDefault="004318C4">
      <w:pPr>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联系电话：（020）83389419</w:t>
      </w:r>
    </w:p>
    <w:p w:rsidR="00265A1B" w:rsidRDefault="00265A1B">
      <w:pPr>
        <w:snapToGrid w:val="0"/>
        <w:spacing w:line="540" w:lineRule="exact"/>
        <w:ind w:firstLine="640"/>
        <w:rPr>
          <w:rFonts w:ascii="仿宋_GB2312" w:eastAsia="仿宋_GB2312" w:hAnsi="仿宋_GB2312" w:cs="仿宋_GB2312"/>
          <w:sz w:val="32"/>
          <w:szCs w:val="32"/>
        </w:rPr>
      </w:pPr>
    </w:p>
    <w:p w:rsidR="00265A1B" w:rsidRDefault="004318C4">
      <w:pPr>
        <w:snapToGrid w:val="0"/>
        <w:spacing w:line="54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附件：1.第一届全国技能大赛世赛选拔项目技术文件编制参考标准表</w:t>
      </w:r>
    </w:p>
    <w:p w:rsidR="00265A1B" w:rsidRDefault="004318C4">
      <w:pPr>
        <w:snapToGrid w:val="0"/>
        <w:spacing w:line="540" w:lineRule="exact"/>
        <w:ind w:leftChars="760" w:left="1916" w:hangingChars="100" w:hanging="320"/>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pacing w:val="-4"/>
          <w:sz w:val="32"/>
          <w:szCs w:val="32"/>
        </w:rPr>
        <w:t>第一届全国技能大赛国赛精选项目与国家职业技能标准对应表</w:t>
      </w:r>
    </w:p>
    <w:p w:rsidR="00265A1B" w:rsidRDefault="004318C4">
      <w:pPr>
        <w:snapToGrid w:val="0"/>
        <w:spacing w:line="54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pacing w:val="-4"/>
          <w:sz w:val="32"/>
          <w:szCs w:val="32"/>
        </w:rPr>
        <w:t>第一届全国技能大赛裁判员应具备的基本条件</w:t>
      </w:r>
    </w:p>
    <w:p w:rsidR="00265A1B" w:rsidRDefault="004318C4">
      <w:pPr>
        <w:snapToGrid w:val="0"/>
        <w:spacing w:line="540" w:lineRule="exact"/>
        <w:ind w:leftChars="760" w:left="1916" w:hangingChars="100" w:hanging="320"/>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pacing w:val="-4"/>
          <w:sz w:val="32"/>
          <w:szCs w:val="32"/>
        </w:rPr>
        <w:t>第一届全国技能大赛部分国赛精选项目裁判员具体要求</w:t>
      </w:r>
    </w:p>
    <w:p w:rsidR="00265A1B" w:rsidRDefault="00265A1B">
      <w:pPr>
        <w:snapToGrid w:val="0"/>
        <w:spacing w:line="540" w:lineRule="exact"/>
        <w:rPr>
          <w:rFonts w:ascii="仿宋_GB2312" w:eastAsia="仿宋_GB2312" w:hAnsi="仿宋_GB2312" w:cs="仿宋_GB2312"/>
          <w:sz w:val="32"/>
          <w:szCs w:val="32"/>
        </w:rPr>
      </w:pPr>
    </w:p>
    <w:p w:rsidR="00265A1B" w:rsidRDefault="00265A1B">
      <w:pPr>
        <w:snapToGrid w:val="0"/>
        <w:spacing w:line="540" w:lineRule="exact"/>
        <w:rPr>
          <w:rFonts w:ascii="仿宋_GB2312" w:eastAsia="仿宋_GB2312" w:hAnsi="仿宋_GB2312" w:cs="仿宋_GB2312"/>
          <w:sz w:val="32"/>
          <w:szCs w:val="32"/>
        </w:rPr>
      </w:pPr>
    </w:p>
    <w:p w:rsidR="00265A1B" w:rsidRDefault="004318C4">
      <w:pPr>
        <w:snapToGrid w:val="0"/>
        <w:spacing w:line="540" w:lineRule="exact"/>
        <w:ind w:leftChars="300" w:left="63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中华人民共和国第一届职业技能大赛组委会秘书处 </w:t>
      </w:r>
    </w:p>
    <w:p w:rsidR="00265A1B" w:rsidRDefault="004318C4">
      <w:pPr>
        <w:snapToGrid w:val="0"/>
        <w:spacing w:line="540" w:lineRule="exact"/>
        <w:ind w:leftChars="300" w:left="63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（人力资源社会保障部职业能力建设司代章）</w:t>
      </w:r>
    </w:p>
    <w:p w:rsidR="00265A1B" w:rsidRDefault="004318C4">
      <w:pPr>
        <w:snapToGrid w:val="0"/>
        <w:spacing w:line="540" w:lineRule="exact"/>
        <w:ind w:leftChars="912" w:left="1915" w:right="640" w:firstLineChars="500" w:firstLine="1600"/>
        <w:rPr>
          <w:rFonts w:ascii="仿宋_GB2312" w:eastAsia="仿宋_GB2312" w:hAnsi="仿宋_GB2312" w:cs="仿宋_GB2312"/>
          <w:sz w:val="32"/>
          <w:szCs w:val="32"/>
        </w:rPr>
        <w:sectPr w:rsidR="00265A1B">
          <w:footerReference w:type="default" r:id="rId8"/>
          <w:pgSz w:w="11906" w:h="16838"/>
          <w:pgMar w:top="1440" w:right="1797" w:bottom="1440" w:left="1797" w:header="851" w:footer="992" w:gutter="0"/>
          <w:pgNumType w:start="1"/>
          <w:cols w:space="425"/>
          <w:docGrid w:type="lines" w:linePitch="312"/>
        </w:sectPr>
      </w:pPr>
      <w:r>
        <w:rPr>
          <w:rFonts w:ascii="仿宋_GB2312" w:eastAsia="仿宋_GB2312" w:hAnsi="仿宋_GB2312" w:cs="仿宋_GB2312" w:hint="eastAsia"/>
          <w:sz w:val="32"/>
          <w:szCs w:val="32"/>
        </w:rPr>
        <w:lastRenderedPageBreak/>
        <w:t>2020年8月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p>
    <w:p w:rsidR="00265A1B" w:rsidRDefault="004318C4">
      <w:pPr>
        <w:snapToGrid w:val="0"/>
        <w:spacing w:line="560" w:lineRule="exact"/>
        <w:jc w:val="left"/>
        <w:rPr>
          <w:rFonts w:ascii="黑体" w:eastAsia="黑体" w:hAnsi="黑体" w:cs="黑体"/>
          <w:bCs/>
          <w:spacing w:val="-12"/>
          <w:sz w:val="32"/>
          <w:szCs w:val="32"/>
        </w:rPr>
      </w:pPr>
      <w:r>
        <w:rPr>
          <w:rFonts w:ascii="黑体" w:eastAsia="黑体" w:hAnsi="黑体" w:cs="黑体" w:hint="eastAsia"/>
          <w:bCs/>
          <w:spacing w:val="-12"/>
          <w:sz w:val="32"/>
          <w:szCs w:val="32"/>
        </w:rPr>
        <w:lastRenderedPageBreak/>
        <w:t>附件1</w:t>
      </w:r>
    </w:p>
    <w:p w:rsidR="00265A1B" w:rsidRDefault="004318C4">
      <w:pPr>
        <w:widowControl/>
        <w:adjustRightInd w:val="0"/>
        <w:snapToGrid w:val="0"/>
        <w:jc w:val="center"/>
        <w:rPr>
          <w:rFonts w:ascii="华文中宋" w:eastAsia="华文中宋" w:hAnsi="华文中宋"/>
          <w:bCs/>
          <w:sz w:val="44"/>
          <w:szCs w:val="44"/>
        </w:rPr>
      </w:pPr>
      <w:r>
        <w:rPr>
          <w:rFonts w:ascii="华文中宋" w:eastAsia="华文中宋" w:hAnsi="华文中宋" w:cs="仿宋_GB2312" w:hint="eastAsia"/>
          <w:sz w:val="44"/>
          <w:szCs w:val="44"/>
        </w:rPr>
        <w:t>第一届全国技能大赛世赛选拔项目技术文件编制参考标准表</w:t>
      </w:r>
    </w:p>
    <w:tbl>
      <w:tblPr>
        <w:tblW w:w="14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2835"/>
        <w:gridCol w:w="9561"/>
      </w:tblGrid>
      <w:tr w:rsidR="00265A1B">
        <w:trPr>
          <w:cantSplit/>
          <w:trHeight w:val="418"/>
          <w:tblHeader/>
        </w:trPr>
        <w:tc>
          <w:tcPr>
            <w:tcW w:w="709" w:type="dxa"/>
            <w:vAlign w:val="center"/>
          </w:tcPr>
          <w:p w:rsidR="00265A1B" w:rsidRDefault="004318C4">
            <w:pPr>
              <w:widowControl/>
              <w:jc w:val="center"/>
              <w:rPr>
                <w:rFonts w:ascii="黑体" w:eastAsia="黑体" w:hAnsi="黑体" w:cs="仿宋_GB2312"/>
                <w:bCs/>
              </w:rPr>
            </w:pPr>
            <w:r>
              <w:rPr>
                <w:rFonts w:ascii="黑体" w:eastAsia="黑体" w:hAnsi="黑体" w:cs="仿宋_GB2312" w:hint="eastAsia"/>
                <w:bCs/>
              </w:rPr>
              <w:t>序号</w:t>
            </w:r>
          </w:p>
        </w:tc>
        <w:tc>
          <w:tcPr>
            <w:tcW w:w="1135" w:type="dxa"/>
            <w:vAlign w:val="center"/>
          </w:tcPr>
          <w:p w:rsidR="00265A1B" w:rsidRDefault="004318C4">
            <w:pPr>
              <w:widowControl/>
              <w:jc w:val="center"/>
              <w:rPr>
                <w:rFonts w:ascii="黑体" w:eastAsia="黑体" w:hAnsi="黑体" w:cs="仿宋_GB2312"/>
                <w:bCs/>
              </w:rPr>
            </w:pPr>
            <w:r>
              <w:rPr>
                <w:rFonts w:ascii="黑体" w:eastAsia="黑体" w:hAnsi="黑体" w:cs="仿宋_GB2312" w:hint="eastAsia"/>
                <w:bCs/>
              </w:rPr>
              <w:t>项目名称</w:t>
            </w:r>
          </w:p>
        </w:tc>
        <w:tc>
          <w:tcPr>
            <w:tcW w:w="2835" w:type="dxa"/>
            <w:vAlign w:val="center"/>
          </w:tcPr>
          <w:p w:rsidR="00265A1B" w:rsidRDefault="004318C4">
            <w:pPr>
              <w:widowControl/>
              <w:jc w:val="center"/>
              <w:rPr>
                <w:rFonts w:ascii="黑体" w:eastAsia="黑体" w:hAnsi="黑体" w:cs="仿宋_GB2312"/>
                <w:bCs/>
              </w:rPr>
            </w:pPr>
            <w:r>
              <w:rPr>
                <w:rFonts w:ascii="黑体" w:eastAsia="黑体" w:hAnsi="黑体" w:cs="仿宋_GB2312" w:hint="eastAsia"/>
                <w:bCs/>
              </w:rPr>
              <w:t>参考标准</w:t>
            </w:r>
          </w:p>
        </w:tc>
        <w:tc>
          <w:tcPr>
            <w:tcW w:w="9561" w:type="dxa"/>
            <w:vAlign w:val="center"/>
          </w:tcPr>
          <w:p w:rsidR="00265A1B" w:rsidRDefault="004318C4">
            <w:pPr>
              <w:widowControl/>
              <w:jc w:val="center"/>
              <w:rPr>
                <w:rFonts w:ascii="黑体" w:eastAsia="黑体" w:hAnsi="黑体" w:cs="仿宋_GB2312"/>
                <w:bCs/>
              </w:rPr>
            </w:pPr>
            <w:r>
              <w:rPr>
                <w:rFonts w:ascii="黑体" w:eastAsia="黑体" w:hAnsi="黑体" w:cs="仿宋_GB2312" w:hint="eastAsia"/>
                <w:bCs/>
              </w:rPr>
              <w:t>简要描述</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飞机维修</w:t>
            </w:r>
          </w:p>
        </w:tc>
        <w:tc>
          <w:tcPr>
            <w:tcW w:w="28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1996年1月1日以后出生。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2</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车身修理</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汽车技术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4</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汽车喷漆</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5</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重型车辆</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重型车辆技术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6</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货运代理</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货运代理项目要求选手熟练掌握货运代理业务流程，并在规定的期限和压力下完成客户获取、报价计算、运输管理、费用计算、海运操作、投诉处理和索赔处理等竞赛任务。</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7</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轨道车辆</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双人赛，参赛选手为1999年1月1日以后出生。轨道车辆技术项目是指在交通的运营维护中进行车辆检查、保养、拆卸、安装、修理、调试和故障排除等一系列工作的竞赛项目。在轨道交通的运营维护中，轨道车辆技术包含了许多不同的技能和规程。高水平的轨道车辆技术人员具有广泛或专业的轨道车辆相关技能。他们必须了解车辆结构与设备工作原理、车辆控制原理、车辆维护及检修标准与工艺。该项目对选手技能和能力的要求主要包括：沟通和人际交往能力、解决问题能力；创新力及计划能力；车辆机械部件检修、保养与调试；车辆电气系统维护、保养与测试；车辆故障诊断与处理。</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8</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砌筑</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9</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家具制作</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10</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木工</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木工项目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11</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混凝土</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建筑</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双人赛，参赛选手为1999年1月1日以后出生。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12</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电气装置</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13</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精细木工</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精细木工项目是指通过手工和机器，使用各种形式的木接头连接两个或以上的木块，形成结构用于门、窗、楼梯和其他建筑物体的构建的竞赛项目。比赛中对选手的技能要求主要包括：燕尾榫接头、榫卯接头、饼干榫机、搭接接头和花键连接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14</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园艺</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双人赛，参赛选手为1999年1月1日以后出生。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15</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油漆与</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装饰</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16</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抹灰与</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隔墙系统</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17</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管道与</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制暖</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管道与制暖项目是指为住宅和工业用地安装水管、卫生设备、排水管、制暖管道和太阳能管，包括进行气体和压缩空气管道安装的竞赛项目。比赛中对选手的技能要求主要包括：根据物料和管子的重量选择固定方法；正确配置支架/夹子与管道的直径和号码，并安装，正确配置卫生/加热电器；进行只有空气的压力调试；预安装简易的管道系统。</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18</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制冷与</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空调</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制冷与空调项目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19</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瓷砖贴面</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adjustRightInd w:val="0"/>
              <w:snapToGrid w:val="0"/>
              <w:rPr>
                <w:rFonts w:ascii="仿宋_GB2312" w:eastAsia="仿宋_GB2312" w:hAnsi="仿宋_GB2312" w:cs="仿宋_GB2312"/>
              </w:rPr>
            </w:pPr>
            <w:r>
              <w:rPr>
                <w:rFonts w:ascii="仿宋_GB2312" w:eastAsia="仿宋_GB2312" w:hAnsi="仿宋_GB2312" w:cs="仿宋_GB2312" w:hint="eastAsia"/>
              </w:rPr>
              <w:t>单人赛，参赛选手为1999年1月1日以后出生。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20</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建筑信息建模</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widowControl/>
              <w:adjustRightInd w:val="0"/>
              <w:snapToGrid w:val="0"/>
              <w:rPr>
                <w:rFonts w:ascii="仿宋_GB2312" w:eastAsia="仿宋_GB2312" w:hAnsi="仿宋_GB2312" w:cs="仿宋_GB2312"/>
              </w:rPr>
            </w:pPr>
            <w:r>
              <w:rPr>
                <w:rFonts w:ascii="仿宋_GB2312" w:eastAsia="仿宋_GB2312" w:hAnsi="仿宋_GB2312" w:cs="仿宋_GB2312" w:hint="eastAsia"/>
              </w:rPr>
              <w:t>单人赛，参赛选手为1996年1月1日以后出生。建筑信息建模项目是指在整个建筑项目生命周期中创建和管理建筑项目信息，使用计算机辅助设计（CAD）技术是专门用来进行建筑信息模型的创建、编辑、分析和优化的竞赛项目。该项目对选手技能和能力的要求主要包括：CAD软件技术、客户需求简述、建模、模型协调、模型校正、可视化。</w:t>
            </w:r>
          </w:p>
        </w:tc>
      </w:tr>
      <w:tr w:rsidR="00265A1B">
        <w:trPr>
          <w:cantSplit/>
          <w:trHeight w:val="1032"/>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21</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数控铣</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adjustRightInd w:val="0"/>
              <w:snapToGrid w:val="0"/>
              <w:rPr>
                <w:rFonts w:ascii="仿宋_GB2312" w:eastAsia="仿宋_GB2312" w:hAnsi="仿宋_GB2312" w:cs="仿宋_GB2312"/>
              </w:rPr>
            </w:pPr>
            <w:r>
              <w:rPr>
                <w:rFonts w:ascii="仿宋_GB2312" w:eastAsia="仿宋_GB2312" w:hAnsi="仿宋_GB2312" w:cs="仿宋_GB2312" w:hint="eastAsia"/>
              </w:rPr>
              <w:t>单人赛，参赛选手为1999年1月1日以后出生。数控铣项目是指利用数控铣床通过去除金属材料的方式对工件进行铣削加工的竞赛项目。比赛中对选手的技能要求主要包括：了解工程图纸和规范，掌握ISO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22</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数控车</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adjustRightInd w:val="0"/>
              <w:snapToGrid w:val="0"/>
              <w:rPr>
                <w:rFonts w:ascii="仿宋_GB2312" w:eastAsia="仿宋_GB2312" w:hAnsi="仿宋_GB2312" w:cs="仿宋_GB2312"/>
              </w:rPr>
            </w:pPr>
            <w:r>
              <w:rPr>
                <w:rFonts w:ascii="仿宋_GB2312" w:eastAsia="仿宋_GB2312" w:hAnsi="仿宋_GB2312" w:cs="仿宋_GB2312" w:hint="eastAsia"/>
              </w:rPr>
              <w:t>单人赛，参赛选手为1999年1月1日以后出生。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lastRenderedPageBreak/>
              <w:t>23</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建筑金属</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构造</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建筑金属构造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24</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电子技术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25</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工业控制</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26</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工业机械</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kern w:val="0"/>
                <w:sz w:val="20"/>
                <w:szCs w:val="20"/>
              </w:rPr>
            </w:pPr>
            <w:r>
              <w:rPr>
                <w:rFonts w:ascii="仿宋_GB2312" w:eastAsia="仿宋_GB2312" w:hAnsi="仿宋_GB2312" w:cs="仿宋_GB2312" w:hint="eastAsia"/>
              </w:rPr>
              <w:t>单人赛，参赛选手为1999年1月1日以后出生。工业机械项目是涉及固定式工业机械、机械装备、自动化系统和机器人系统的维护与修理的竞赛项目。比赛中对选手的技能要求主要包括：高标准地对对机械工业系统进行构思设计、安装、测试和维修；检测故障；试运转独立式机械自动化系统；具备工作组织能力、自我管理能力、解决问题能力、灵活性与深厚的知识体系。</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27</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制造团队</w:t>
            </w:r>
          </w:p>
          <w:p w:rsidR="00265A1B" w:rsidRDefault="004318C4">
            <w:pPr>
              <w:widowControl/>
              <w:jc w:val="center"/>
              <w:rPr>
                <w:rFonts w:ascii="仿宋_GB2312" w:eastAsia="仿宋_GB2312" w:hAnsi="仿宋_GB2312" w:cs="仿宋_GB2312"/>
                <w:spacing w:val="-10"/>
                <w:sz w:val="18"/>
                <w:szCs w:val="18"/>
              </w:rPr>
            </w:pPr>
            <w:r>
              <w:rPr>
                <w:rFonts w:ascii="仿宋_GB2312" w:eastAsia="仿宋_GB2312" w:hAnsi="仿宋_GB2312" w:cs="仿宋_GB2312" w:hint="eastAsia"/>
                <w:spacing w:val="-14"/>
                <w:szCs w:val="21"/>
              </w:rPr>
              <w:t>挑战赛</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三人赛，参赛选手为1996年1月1日以后出生。参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该项目可按产品设计、数控加工、综合制造3个专业方向分别组织单项选拔选手。</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28</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CAD机械</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设计</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adjustRightInd w:val="0"/>
              <w:snapToGrid w:val="0"/>
              <w:rPr>
                <w:rFonts w:ascii="仿宋_GB2312" w:eastAsia="仿宋_GB2312" w:hAnsi="仿宋_GB2312" w:cs="仿宋_GB2312"/>
              </w:rPr>
            </w:pPr>
            <w:r>
              <w:rPr>
                <w:rFonts w:ascii="仿宋_GB2312" w:eastAsia="仿宋_GB2312" w:hAnsi="仿宋_GB2312" w:cs="仿宋_GB2312" w:hint="eastAsia"/>
              </w:rPr>
              <w:t>单人赛，参赛选手为1999年1月1日以后出生。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29</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机电</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一体化</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双人赛，参赛选手为1996年1月1日以后出生。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30</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移动</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机器人</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双人赛，参赛选手为1999年1月1日以后出生。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r>
      <w:tr w:rsidR="00265A1B">
        <w:trPr>
          <w:cantSplit/>
          <w:trHeight w:val="929"/>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31</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塑料模具</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rPr>
              <w:t>工程</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32</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原型制作</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33</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焊接</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焊接项目是指按照图纸要求进行组装，并按照规定的方法和标准进行焊接操作的竞赛项目。比赛中对选手的技能要求主要包括：使用焊条电弧焊-111（SMAW），实心焊丝混合气体（Ar+ CO</w:t>
            </w:r>
            <w:r>
              <w:rPr>
                <w:rFonts w:ascii="仿宋_GB2312" w:eastAsia="仿宋_GB2312" w:hAnsi="仿宋_GB2312" w:cs="仿宋_GB2312" w:hint="eastAsia"/>
                <w:vertAlign w:val="subscript"/>
              </w:rPr>
              <w:t>2</w:t>
            </w:r>
            <w:r>
              <w:rPr>
                <w:rFonts w:ascii="仿宋_GB2312" w:eastAsia="仿宋_GB2312" w:hAnsi="仿宋_GB2312" w:cs="仿宋_GB2312" w:hint="eastAsia"/>
              </w:rPr>
              <w:t>）保护焊-135（GMAW）、药芯焊丝混合气体（Ar+ CO2）保护焊-136（FCAW），钨极氩弧焊-141（GTAW）来进行焊接；理解并掌握各类焊接材料的机械和化学性能。</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34</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水处理</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单人赛，参赛选手为1996年1月1日以后出生。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35</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化学实验室技术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单人赛，参赛选手为1999年1月1日以后出生。化学实验室技术项目是使用现代化学和物理化学原理，确定分析各种天然和合成材料的最佳工具和方法对组分进行定性和定量测试的竞赛项目。比赛中对选手的技能要求主要包括：了解HSE理论及应用；制订分析与合成物质实验方案；运用分析测试技术进行组分分析；撰写规范的测试报告；对实验设备进行维护；运用实验室原理解决出现的复杂问题。</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36</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增材制造</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单人赛，参赛选手为1999年1月1日以后出生。增材制造项目是指通过逐层添加材料来“构建”工件的竞赛项目，可以扩展工程能力并有效地补充车削和铣削加工，并重新设计周围的许多对象，重新考虑设计新对象的方法。该项目对选手技能和能力的要求主要包括：3D数字化扫描、测量扫描到CAD的重新设计和CAD设计、CAE、构建过程分析和后处理、测量、扫描和准备及成型。</w:t>
            </w:r>
          </w:p>
        </w:tc>
      </w:tr>
      <w:tr w:rsidR="00265A1B">
        <w:trPr>
          <w:cantSplit/>
          <w:trHeight w:val="1244"/>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37</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工业设计技术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单人赛，参赛选手为1996年1月1日以后出生。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38</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工业4.0</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双人赛，参赛选手为1996年1月1日以后出生。工业4.0是指利用信息和通信技术，深刻影响制造和生产过程的新型生产制造模式，被誉为“第四次工业革命”，工业4.0项目是指考核这种“智能制造”的竞赛项目。该项目对选手技能和能力的要求主要包括：工作组织与管理、人际沟通和交流、设计组装和调试、软件设计与实现、网络和网络安全、测试维护和故障查找、增强和优化。</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39</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光电技术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单人赛，参赛选手为1996年1月1日以后出生。光电技术项目是指按照客户需求，利用自身专业技能满足人们对城市景观、楼宇建筑的光照效果和节能要求，进行产品开发、系统应用及维护的竞赛项目。光电技术人员需要熟悉照明/灯光设计软件。该项目对选手技能和能力的要求主要包括：工作组织和管理、人际沟通、光电产品的设计与生产、光电产品的安装与实施、以及相关的维修、优化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40</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可再生</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能源</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单人赛，参赛选手为1999年1月1日以后出生。可再生能源项目是指为了利用不同的能源，如风能、水能、太阳能、有机物质(生物质)和地核热能(地热)，进行可再生能源收集、生产或分配电力设备的有效运行维护的竞赛项目。可再生能源行业从业人员应具备解决问题和洞察问题的能力并迅速识别和解决包含复杂和详细信息的问题；在可视化的成果发生后能够去修改和详细了解工具、程序和标准。该项目对选手技能和能力的要求主要包括：沟通和人际关系技巧；解决问题，创新和创造力；规划设计；安装；测试和报告；维护，故障查找和维修。</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41</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机器人</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系统集成</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tcPr>
          <w:p w:rsidR="00265A1B" w:rsidRDefault="004318C4">
            <w:pPr>
              <w:rPr>
                <w:rFonts w:ascii="仿宋_GB2312" w:eastAsia="仿宋_GB2312" w:hAnsi="仿宋_GB2312" w:cs="仿宋_GB2312"/>
              </w:rPr>
            </w:pPr>
            <w:r>
              <w:rPr>
                <w:rFonts w:ascii="仿宋_GB2312" w:eastAsia="仿宋_GB2312" w:hAnsi="仿宋_GB2312" w:cs="仿宋_GB2312" w:hint="eastAsia"/>
              </w:rPr>
              <w:t>双人赛，参赛选手为1996年1月1日以后出生。机器人系统集成项目是指为了发挥机器人的作用，需要一个将其集成（组装）到整体的过程，从而发挥其有效性的竞赛项目。根据机器人的应用：如 取放、装卸、堆垛、焊接等，机器人系统集成员（robot system integrator）必须为整个或部分系统的自动化提供技术解决方案。机器人系统集成员必须了解制造过程、控制系统、多关节手臂的技术发展以及机器人化规则的演变。该项目对选手技能和能力的要求主要包括：人际沟通和交流、布局和设计、安装和连接、自动化与编程、运行维护和故障排除、文档简报和报告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42</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信息网络</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布线</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1996年1月1日以后出生。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43</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网络系统</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管理</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网络系统管理项目指设计复杂网络，搭建安全可靠的数据传输网络和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44</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商务软件</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解决方案</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w:t>
            </w:r>
            <w:r>
              <w:rPr>
                <w:rFonts w:ascii="仿宋_GB2312" w:eastAsia="仿宋_GB2312" w:hAnsi="仿宋_GB2312" w:cs="仿宋_GB2312" w:hint="eastAsia"/>
                <w:kern w:val="0"/>
              </w:rPr>
              <w:t>准备培训资料，对使用及维护人员进行培训。</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lastRenderedPageBreak/>
              <w:t>45</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印刷媒体</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46</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网站技术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vAlign w:val="center"/>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网站技术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47</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云计算</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vAlign w:val="center"/>
          </w:tcPr>
          <w:p w:rsidR="00265A1B" w:rsidRDefault="004318C4">
            <w:pPr>
              <w:widowControl/>
              <w:rPr>
                <w:rFonts w:ascii="仿宋_GB2312" w:eastAsia="仿宋_GB2312" w:hAnsi="仿宋_GB2312" w:cs="仿宋_GB2312"/>
                <w:sz w:val="32"/>
                <w:szCs w:val="32"/>
              </w:rPr>
            </w:pPr>
            <w:r>
              <w:rPr>
                <w:rFonts w:ascii="仿宋_GB2312" w:eastAsia="仿宋_GB2312" w:hAnsi="仿宋_GB2312" w:cs="仿宋_GB2312" w:hint="eastAsia"/>
              </w:rPr>
              <w:t>单人赛，参赛选手为1996年1月1日以后出生。云计算项目是指通过网络按需提供可动态伸缩的计算服务，是将计算任务分布在大量计算机构成的资源池上，使各种应用系统能够根据需要获取计算能力、存储空间和信息服务，这些资源能够被快速提供，只需投入很少的管理工作，或与服务供应商进行很少的交互。云计算项目涉及环境创建、业务部署、综合运维云几个部分，根据赛题要求，对竞赛现场的云计算项目进行需求分析、设计、部署、测试、监控、维护等相关操作，以满足竞赛项目的高性能、高可用、安全性、降低成本等要求。</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48</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网络安全</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vAlign w:val="center"/>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双人赛，参赛选手为1996年1月1日以后出生。网络安全项目是指选手按照相关标准和规范要求对信息系统安全进行检查、分析和评估，发现系统存在的安全隐患，并采取措施降低系统面临的安全风险，保障系统安全、稳定运行的竞赛项目。比赛中对选手的技能要求主要包括：各类软硬件设备的安全部署和配置，系统安全漏洞的检测、监控和修复，网络安全事件的应急响应、调查取证和系统恢复，新安全技术的跟踪、学习和应用。</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49</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移动应用</w:t>
            </w:r>
          </w:p>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开发</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世界技能组织新项目提案</w:t>
            </w:r>
          </w:p>
        </w:tc>
        <w:tc>
          <w:tcPr>
            <w:tcW w:w="9561" w:type="dxa"/>
            <w:vAlign w:val="center"/>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移动应用开发项目是指进行用于移动通信终端的应用程序开发的竞赛项目。移动应用开发正在超越传统通信方式，提高了工作效率，并为用户扩展了服务和收益。该项目对选手技能和能力的要求主要包括：客户的业务、沟通和人际关系技巧和项目执行；初步计划、设计和测试框架；系统架构规划；实施和产品开发；最终产品测试、故障排除和优化。</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lastRenderedPageBreak/>
              <w:t>50</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时装技术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51</w:t>
            </w:r>
          </w:p>
        </w:tc>
        <w:tc>
          <w:tcPr>
            <w:tcW w:w="1135" w:type="dxa"/>
            <w:vAlign w:val="center"/>
          </w:tcPr>
          <w:p w:rsidR="00265A1B" w:rsidRDefault="004318C4">
            <w:pPr>
              <w:widowControl/>
              <w:jc w:val="center"/>
              <w:rPr>
                <w:rFonts w:ascii="仿宋_GB2312" w:eastAsia="仿宋_GB2312" w:hAnsi="仿宋_GB2312" w:cs="仿宋_GB2312"/>
                <w:spacing w:val="-14"/>
                <w:szCs w:val="21"/>
              </w:rPr>
            </w:pPr>
            <w:r>
              <w:rPr>
                <w:rFonts w:ascii="仿宋_GB2312" w:eastAsia="仿宋_GB2312" w:hAnsi="仿宋_GB2312" w:cs="仿宋_GB2312" w:hint="eastAsia"/>
                <w:spacing w:val="-14"/>
                <w:szCs w:val="21"/>
              </w:rPr>
              <w:t>花艺</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52</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平面设计</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53</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珠宝加工</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54</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商品展示技术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55</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3D数字</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游戏艺术</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单人赛，参赛选手为1999年1月1日以后出生。3D数字游戏艺术项目要求选手熟悉游戏设计生产流程，并在规定的时间和压力下完成概念设计、3D建模、展UV与绘制贴图、绑定动画与引擎输出4个模块的工作任务。</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56</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烘焙</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57</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美容</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58</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糖艺/</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西点制作</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59</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烹饪</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（西餐）</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60</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美发</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r>
      <w:tr w:rsidR="00265A1B">
        <w:trPr>
          <w:cantSplit/>
          <w:trHeight w:val="1188"/>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61</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健康和</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社会照护</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lastRenderedPageBreak/>
              <w:t>62</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餐厅</w:t>
            </w:r>
          </w:p>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服务</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r>
      <w:tr w:rsidR="00265A1B">
        <w:trPr>
          <w:cantSplit/>
        </w:trPr>
        <w:tc>
          <w:tcPr>
            <w:tcW w:w="709"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63</w:t>
            </w:r>
          </w:p>
        </w:tc>
        <w:tc>
          <w:tcPr>
            <w:tcW w:w="1135" w:type="dxa"/>
            <w:vAlign w:val="center"/>
          </w:tcPr>
          <w:p w:rsidR="00265A1B" w:rsidRDefault="004318C4">
            <w:pPr>
              <w:widowControl/>
              <w:jc w:val="center"/>
              <w:rPr>
                <w:rFonts w:ascii="仿宋_GB2312" w:eastAsia="仿宋_GB2312" w:hAnsi="仿宋_GB2312" w:cs="仿宋_GB2312"/>
              </w:rPr>
            </w:pPr>
            <w:r>
              <w:rPr>
                <w:rFonts w:ascii="仿宋_GB2312" w:eastAsia="仿宋_GB2312" w:hAnsi="仿宋_GB2312" w:cs="仿宋_GB2312" w:hint="eastAsia"/>
              </w:rPr>
              <w:t>酒店接待</w:t>
            </w:r>
          </w:p>
        </w:tc>
        <w:tc>
          <w:tcPr>
            <w:tcW w:w="2835" w:type="dxa"/>
            <w:vAlign w:val="center"/>
          </w:tcPr>
          <w:p w:rsidR="00265A1B" w:rsidRDefault="004318C4">
            <w:pPr>
              <w:jc w:val="center"/>
              <w:rPr>
                <w:rFonts w:ascii="仿宋_GB2312" w:eastAsia="仿宋_GB2312" w:hAnsi="仿宋_GB2312" w:cs="仿宋_GB2312"/>
              </w:rPr>
            </w:pPr>
            <w:r>
              <w:rPr>
                <w:rFonts w:ascii="仿宋_GB2312" w:eastAsia="仿宋_GB2312" w:hAnsi="仿宋_GB2312" w:cs="仿宋_GB2312" w:hint="eastAsia"/>
              </w:rPr>
              <w:t>第45届世赛技术文件</w:t>
            </w:r>
          </w:p>
        </w:tc>
        <w:tc>
          <w:tcPr>
            <w:tcW w:w="9561" w:type="dxa"/>
          </w:tcPr>
          <w:p w:rsidR="00265A1B" w:rsidRDefault="004318C4">
            <w:pPr>
              <w:widowControl/>
              <w:rPr>
                <w:rFonts w:ascii="仿宋_GB2312" w:eastAsia="仿宋_GB2312" w:hAnsi="仿宋_GB2312" w:cs="仿宋_GB2312"/>
              </w:rPr>
            </w:pPr>
            <w:r>
              <w:rPr>
                <w:rFonts w:ascii="仿宋_GB2312" w:eastAsia="仿宋_GB2312" w:hAnsi="仿宋_GB2312" w:cs="仿宋_GB2312" w:hint="eastAsia"/>
              </w:rPr>
              <w:t>单人赛，参赛选手为1999年1月1日以后出生。酒店接待项目要求从业人员具备较高的综合职业素养。比赛中对选手的技能要求主要包括：沟通表达艺术、社交技巧，旅游文化信息、当地情况知识、职业形象、礼仪修养、宾客公关关系、销售技巧、良好的口语和书面英语沟通、解决问题的能力、计算机应用技能、预定程序、收银知识、接待问询、入住退房等业务知识和技能的熟练应用，正确完成酒店客人的接待服务。</w:t>
            </w:r>
          </w:p>
        </w:tc>
      </w:tr>
    </w:tbl>
    <w:p w:rsidR="00265A1B" w:rsidRDefault="004318C4">
      <w:pPr>
        <w:jc w:val="left"/>
        <w:rPr>
          <w:rFonts w:ascii="黑体" w:eastAsia="黑体" w:hAnsi="黑体" w:cs="黑体"/>
          <w:bCs/>
          <w:spacing w:val="-12"/>
          <w:sz w:val="32"/>
          <w:szCs w:val="32"/>
        </w:rPr>
      </w:pPr>
      <w:r>
        <w:rPr>
          <w:rFonts w:ascii="黑体" w:eastAsia="黑体" w:hAnsi="黑体" w:cs="黑体" w:hint="eastAsia"/>
          <w:bCs/>
          <w:spacing w:val="-12"/>
          <w:sz w:val="32"/>
          <w:szCs w:val="32"/>
        </w:rPr>
        <w:br w:type="page"/>
      </w:r>
    </w:p>
    <w:p w:rsidR="00265A1B" w:rsidRDefault="004318C4">
      <w:pPr>
        <w:snapToGrid w:val="0"/>
        <w:spacing w:line="560" w:lineRule="exact"/>
        <w:jc w:val="left"/>
        <w:rPr>
          <w:rFonts w:ascii="黑体" w:eastAsia="黑体" w:hAnsi="黑体" w:cs="黑体"/>
          <w:bCs/>
          <w:spacing w:val="-12"/>
          <w:sz w:val="32"/>
          <w:szCs w:val="32"/>
        </w:rPr>
      </w:pPr>
      <w:r>
        <w:rPr>
          <w:rFonts w:ascii="黑体" w:eastAsia="黑体" w:hAnsi="黑体" w:cs="黑体" w:hint="eastAsia"/>
          <w:bCs/>
          <w:spacing w:val="-12"/>
          <w:sz w:val="32"/>
          <w:szCs w:val="32"/>
        </w:rPr>
        <w:lastRenderedPageBreak/>
        <w:t>附件2</w:t>
      </w:r>
    </w:p>
    <w:p w:rsidR="00265A1B" w:rsidRDefault="004318C4">
      <w:pPr>
        <w:snapToGrid w:val="0"/>
        <w:spacing w:line="560" w:lineRule="exact"/>
        <w:jc w:val="center"/>
        <w:rPr>
          <w:rFonts w:ascii="华文中宋" w:eastAsia="华文中宋" w:hAnsi="华文中宋"/>
          <w:b/>
          <w:spacing w:val="-12"/>
          <w:sz w:val="44"/>
          <w:szCs w:val="44"/>
        </w:rPr>
      </w:pPr>
      <w:r>
        <w:rPr>
          <w:rFonts w:ascii="华文中宋" w:eastAsia="华文中宋" w:hAnsi="华文中宋" w:hint="eastAsia"/>
          <w:b/>
          <w:spacing w:val="-12"/>
          <w:sz w:val="44"/>
          <w:szCs w:val="44"/>
        </w:rPr>
        <w:t>第一届全国技能大赛国赛精选项目与国家职业技能标准对应表</w:t>
      </w:r>
    </w:p>
    <w:p w:rsidR="00265A1B" w:rsidRDefault="00265A1B">
      <w:pPr>
        <w:snapToGrid w:val="0"/>
        <w:jc w:val="center"/>
        <w:rPr>
          <w:rFonts w:ascii="华文中宋" w:eastAsia="华文中宋" w:hAnsi="华文中宋"/>
          <w:b/>
          <w:spacing w:val="-12"/>
          <w:sz w:val="36"/>
          <w:szCs w:val="36"/>
        </w:rPr>
      </w:pPr>
    </w:p>
    <w:tbl>
      <w:tblPr>
        <w:tblW w:w="13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543"/>
        <w:gridCol w:w="2922"/>
        <w:gridCol w:w="7914"/>
      </w:tblGrid>
      <w:tr w:rsidR="00265A1B">
        <w:trPr>
          <w:cantSplit/>
          <w:trHeight w:hRule="exact" w:val="622"/>
          <w:tblHeader/>
          <w:jc w:val="center"/>
        </w:trPr>
        <w:tc>
          <w:tcPr>
            <w:tcW w:w="782" w:type="dxa"/>
            <w:vAlign w:val="center"/>
          </w:tcPr>
          <w:p w:rsidR="00265A1B" w:rsidRDefault="004318C4">
            <w:pPr>
              <w:adjustRightInd w:val="0"/>
              <w:snapToGrid w:val="0"/>
              <w:jc w:val="center"/>
              <w:rPr>
                <w:rFonts w:ascii="黑体" w:eastAsia="黑体" w:hAnsi="黑体"/>
                <w:b/>
                <w:bCs/>
                <w:spacing w:val="-12"/>
                <w:sz w:val="24"/>
              </w:rPr>
            </w:pPr>
            <w:r>
              <w:rPr>
                <w:rFonts w:ascii="黑体" w:eastAsia="黑体" w:hAnsi="黑体" w:hint="eastAsia"/>
                <w:b/>
                <w:bCs/>
                <w:spacing w:val="-12"/>
                <w:sz w:val="24"/>
              </w:rPr>
              <w:t>序号</w:t>
            </w:r>
          </w:p>
        </w:tc>
        <w:tc>
          <w:tcPr>
            <w:tcW w:w="1543" w:type="dxa"/>
            <w:vAlign w:val="center"/>
          </w:tcPr>
          <w:p w:rsidR="00265A1B" w:rsidRDefault="004318C4">
            <w:pPr>
              <w:adjustRightInd w:val="0"/>
              <w:snapToGrid w:val="0"/>
              <w:jc w:val="center"/>
              <w:rPr>
                <w:rFonts w:ascii="黑体" w:eastAsia="黑体" w:hAnsi="黑体"/>
                <w:b/>
                <w:bCs/>
                <w:spacing w:val="-12"/>
                <w:sz w:val="24"/>
              </w:rPr>
            </w:pPr>
            <w:r>
              <w:rPr>
                <w:rFonts w:ascii="黑体" w:eastAsia="黑体" w:hAnsi="黑体" w:hint="eastAsia"/>
                <w:b/>
                <w:bCs/>
                <w:spacing w:val="-12"/>
                <w:sz w:val="24"/>
              </w:rPr>
              <w:t>项目名称</w:t>
            </w:r>
          </w:p>
        </w:tc>
        <w:tc>
          <w:tcPr>
            <w:tcW w:w="2922" w:type="dxa"/>
            <w:vAlign w:val="center"/>
          </w:tcPr>
          <w:p w:rsidR="00265A1B" w:rsidRDefault="004318C4">
            <w:pPr>
              <w:adjustRightInd w:val="0"/>
              <w:snapToGrid w:val="0"/>
              <w:jc w:val="center"/>
              <w:rPr>
                <w:rFonts w:ascii="黑体" w:eastAsia="黑体" w:hAnsi="黑体"/>
                <w:b/>
                <w:bCs/>
                <w:spacing w:val="-12"/>
                <w:sz w:val="24"/>
              </w:rPr>
            </w:pPr>
            <w:r>
              <w:rPr>
                <w:rFonts w:ascii="黑体" w:eastAsia="黑体" w:hAnsi="黑体" w:hint="eastAsia"/>
                <w:b/>
                <w:bCs/>
                <w:spacing w:val="-12"/>
                <w:sz w:val="24"/>
              </w:rPr>
              <w:t>对应国家职业技能标准</w:t>
            </w:r>
          </w:p>
        </w:tc>
        <w:tc>
          <w:tcPr>
            <w:tcW w:w="7914" w:type="dxa"/>
            <w:vAlign w:val="center"/>
          </w:tcPr>
          <w:p w:rsidR="00265A1B" w:rsidRDefault="004318C4">
            <w:pPr>
              <w:adjustRightInd w:val="0"/>
              <w:snapToGrid w:val="0"/>
              <w:jc w:val="center"/>
              <w:rPr>
                <w:rFonts w:ascii="黑体" w:eastAsia="黑体" w:hAnsi="黑体"/>
                <w:b/>
                <w:bCs/>
                <w:spacing w:val="-12"/>
                <w:sz w:val="24"/>
              </w:rPr>
            </w:pPr>
            <w:r>
              <w:rPr>
                <w:rFonts w:ascii="黑体" w:eastAsia="黑体" w:hAnsi="黑体" w:hint="eastAsia"/>
                <w:b/>
                <w:bCs/>
                <w:spacing w:val="-12"/>
                <w:sz w:val="24"/>
              </w:rPr>
              <w:t>简要描述</w:t>
            </w:r>
          </w:p>
        </w:tc>
      </w:tr>
      <w:tr w:rsidR="00265A1B">
        <w:trPr>
          <w:cantSplit/>
          <w:trHeight w:hRule="exact" w:val="71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数控车</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数控车工</w:t>
            </w:r>
          </w:p>
        </w:tc>
        <w:tc>
          <w:tcPr>
            <w:tcW w:w="7914" w:type="dxa"/>
            <w:vAlign w:val="center"/>
          </w:tcPr>
          <w:p w:rsidR="00265A1B" w:rsidRDefault="004318C4">
            <w:pPr>
              <w:spacing w:line="360" w:lineRule="exact"/>
              <w:rPr>
                <w:rFonts w:ascii="仿宋" w:eastAsia="仿宋" w:hAnsi="仿宋"/>
                <w:sz w:val="24"/>
              </w:rPr>
            </w:pPr>
            <w:r>
              <w:rPr>
                <w:rFonts w:ascii="仿宋_GB2312" w:eastAsia="仿宋_GB2312" w:hAnsi="仿宋_GB2312" w:cs="仿宋_GB2312" w:hint="eastAsia"/>
                <w:sz w:val="24"/>
              </w:rPr>
              <w:t>单人赛。按照竞赛试题要求，在规定的时间内，使用数控车床完成零部件的生产，进行规定图纸图样的零件加工。</w:t>
            </w:r>
          </w:p>
        </w:tc>
      </w:tr>
      <w:tr w:rsidR="00265A1B">
        <w:trPr>
          <w:cantSplit/>
          <w:trHeight w:hRule="exact" w:val="839"/>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2</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数控铣</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数控铣工</w:t>
            </w:r>
          </w:p>
        </w:tc>
        <w:tc>
          <w:tcPr>
            <w:tcW w:w="7914" w:type="dxa"/>
            <w:vAlign w:val="center"/>
          </w:tcPr>
          <w:p w:rsidR="00265A1B" w:rsidRDefault="004318C4">
            <w:pPr>
              <w:spacing w:line="360" w:lineRule="exact"/>
              <w:rPr>
                <w:rFonts w:ascii="仿宋" w:eastAsia="仿宋" w:hAnsi="仿宋"/>
                <w:sz w:val="24"/>
              </w:rPr>
            </w:pPr>
            <w:r>
              <w:rPr>
                <w:rFonts w:ascii="仿宋_GB2312" w:eastAsia="仿宋_GB2312" w:hAnsi="仿宋_GB2312" w:cs="仿宋_GB2312" w:hint="eastAsia"/>
                <w:sz w:val="24"/>
              </w:rPr>
              <w:t>单人赛。按照竞赛试题要求，在规定的时间内，使用数控铣床完成零部件的生产，进行规定图纸图样的零件加工。</w:t>
            </w:r>
          </w:p>
        </w:tc>
      </w:tr>
      <w:tr w:rsidR="00265A1B">
        <w:trPr>
          <w:cantSplit/>
          <w:trHeight w:hRule="exact" w:val="86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3</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电工</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电工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单人赛。要求选手能够掌握电力拖动、工业变频器技术、电气控制与PLC技术，具备机械设备电气系统的安装、调试、编程及维护维修等能力。</w:t>
            </w:r>
          </w:p>
        </w:tc>
      </w:tr>
      <w:tr w:rsidR="00265A1B">
        <w:trPr>
          <w:cantSplit/>
          <w:trHeight w:hRule="exact" w:val="78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4</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装配钳工</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装配钳工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单人赛。要求选手具备钳加工的基本操作技能，测量技术以及机械设备传动机构的拆卸、安装、检测、调试、维护等能力。</w:t>
            </w:r>
          </w:p>
        </w:tc>
      </w:tr>
      <w:tr w:rsidR="00265A1B">
        <w:trPr>
          <w:cantSplit/>
          <w:trHeight w:hRule="exact" w:val="777"/>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5</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焊接</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焊工</w:t>
            </w:r>
          </w:p>
        </w:tc>
        <w:tc>
          <w:tcPr>
            <w:tcW w:w="7914" w:type="dxa"/>
            <w:vAlign w:val="center"/>
          </w:tcPr>
          <w:p w:rsidR="00265A1B" w:rsidRDefault="004318C4">
            <w:pPr>
              <w:spacing w:line="360" w:lineRule="exact"/>
              <w:rPr>
                <w:rFonts w:ascii="仿宋" w:eastAsia="仿宋" w:hAnsi="仿宋"/>
                <w:sz w:val="24"/>
              </w:rPr>
            </w:pPr>
            <w:r>
              <w:rPr>
                <w:rFonts w:ascii="仿宋_GB2312" w:eastAsia="仿宋_GB2312" w:hAnsi="仿宋_GB2312" w:cs="仿宋_GB2312" w:hint="eastAsia"/>
                <w:sz w:val="24"/>
              </w:rPr>
              <w:t>单人赛。要求选手能够读懂焊接图纸、焊接标准和标记符号，了解材料的特性并掌握所要求的焊接方法。</w:t>
            </w:r>
          </w:p>
        </w:tc>
      </w:tr>
      <w:tr w:rsidR="00265A1B">
        <w:trPr>
          <w:cantSplit/>
          <w:trHeight w:hRule="exact" w:val="889"/>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6</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电子技术</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广电和通信设备电子调试工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单人赛。硬件设计与装调（原理图与PCB设计、安装与调试）、故障检修与测量、程序设计等。</w:t>
            </w:r>
          </w:p>
        </w:tc>
      </w:tr>
      <w:tr w:rsidR="00265A1B">
        <w:trPr>
          <w:cantSplit/>
          <w:trHeight w:hRule="exact" w:val="89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7</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CAD机械设计</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制图员</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w:t>
            </w:r>
            <w:r>
              <w:rPr>
                <w:rFonts w:ascii="仿宋_GB2312" w:eastAsia="仿宋_GB2312" w:hAnsi="仿宋_GB2312" w:cs="仿宋_GB2312" w:hint="eastAsia"/>
                <w:spacing w:val="-12"/>
                <w:sz w:val="24"/>
              </w:rPr>
              <w:t>在规定时间内完成</w:t>
            </w:r>
            <w:r>
              <w:rPr>
                <w:rFonts w:ascii="仿宋_GB2312" w:eastAsia="仿宋_GB2312" w:hAnsi="仿宋_GB2312" w:cs="仿宋_GB2312" w:hint="eastAsia"/>
                <w:sz w:val="24"/>
              </w:rPr>
              <w:t>机械创新设计、结构设计、装配设计及工程图、逆向工程等工作任务。</w:t>
            </w:r>
          </w:p>
        </w:tc>
      </w:tr>
      <w:tr w:rsidR="00265A1B">
        <w:trPr>
          <w:cantSplit/>
          <w:trHeight w:hRule="exact" w:val="947"/>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lastRenderedPageBreak/>
              <w:t>8</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汽车维修</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汽车维修工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单人赛。在规定时间内完成汽车机械部件维护和检修、电气电控系统维护和检修、综合故障诊断与排除等工作任务。</w:t>
            </w:r>
          </w:p>
        </w:tc>
      </w:tr>
      <w:tr w:rsidR="00265A1B">
        <w:trPr>
          <w:cantSplit/>
          <w:trHeight w:hRule="exact" w:val="87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9</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新能源汽车智能化技术</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机动车检测工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双人赛。</w:t>
            </w:r>
            <w:r>
              <w:rPr>
                <w:rFonts w:ascii="仿宋_GB2312" w:eastAsia="仿宋_GB2312" w:hAnsi="仿宋_GB2312" w:cs="仿宋_GB2312" w:hint="eastAsia"/>
                <w:spacing w:val="-12"/>
                <w:sz w:val="24"/>
              </w:rPr>
              <w:t>在规定时间内完成</w:t>
            </w:r>
            <w:r>
              <w:rPr>
                <w:rFonts w:ascii="仿宋_GB2312" w:eastAsia="仿宋_GB2312" w:hAnsi="仿宋_GB2312" w:cs="仿宋_GB2312"/>
                <w:sz w:val="24"/>
              </w:rPr>
              <w:t>智能网联汽车装调</w:t>
            </w:r>
            <w:r>
              <w:rPr>
                <w:rFonts w:ascii="仿宋_GB2312" w:eastAsia="仿宋_GB2312" w:hAnsi="仿宋_GB2312" w:cs="仿宋_GB2312" w:hint="eastAsia"/>
                <w:sz w:val="24"/>
              </w:rPr>
              <w:t>与运维</w:t>
            </w:r>
            <w:r>
              <w:rPr>
                <w:rFonts w:ascii="仿宋_GB2312" w:eastAsia="仿宋_GB2312" w:hAnsi="仿宋_GB2312" w:cs="仿宋_GB2312"/>
                <w:sz w:val="24"/>
              </w:rPr>
              <w:t>、智能网联汽车</w:t>
            </w:r>
            <w:r>
              <w:rPr>
                <w:rFonts w:ascii="仿宋_GB2312" w:eastAsia="仿宋_GB2312" w:hAnsi="仿宋_GB2312" w:cs="仿宋_GB2312" w:hint="eastAsia"/>
                <w:sz w:val="24"/>
              </w:rPr>
              <w:t>智能化功能验证</w:t>
            </w:r>
            <w:r>
              <w:rPr>
                <w:rFonts w:ascii="仿宋_GB2312" w:eastAsia="仿宋_GB2312" w:hAnsi="仿宋_GB2312" w:cs="仿宋_GB2312"/>
                <w:sz w:val="24"/>
              </w:rPr>
              <w:t>、智能网联汽车综合</w:t>
            </w:r>
            <w:r>
              <w:rPr>
                <w:rFonts w:ascii="仿宋_GB2312" w:eastAsia="仿宋_GB2312" w:hAnsi="仿宋_GB2312" w:cs="仿宋_GB2312" w:hint="eastAsia"/>
                <w:sz w:val="24"/>
              </w:rPr>
              <w:t>道路</w:t>
            </w:r>
            <w:r>
              <w:rPr>
                <w:rFonts w:ascii="仿宋_GB2312" w:eastAsia="仿宋_GB2312" w:hAnsi="仿宋_GB2312" w:cs="仿宋_GB2312"/>
                <w:sz w:val="24"/>
              </w:rPr>
              <w:t>测试</w:t>
            </w:r>
            <w:r>
              <w:rPr>
                <w:rFonts w:ascii="仿宋_GB2312" w:eastAsia="仿宋_GB2312" w:hAnsi="仿宋_GB2312" w:cs="仿宋_GB2312" w:hint="eastAsia"/>
                <w:sz w:val="24"/>
              </w:rPr>
              <w:t>等工作任务。</w:t>
            </w:r>
          </w:p>
        </w:tc>
      </w:tr>
      <w:tr w:rsidR="00265A1B">
        <w:trPr>
          <w:cantSplit/>
          <w:trHeight w:hRule="exact" w:val="1100"/>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10</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木工</w:t>
            </w:r>
          </w:p>
        </w:tc>
        <w:tc>
          <w:tcPr>
            <w:tcW w:w="2922" w:type="dxa"/>
            <w:vAlign w:val="center"/>
          </w:tcPr>
          <w:p w:rsidR="00265A1B" w:rsidRDefault="004318C4">
            <w:pPr>
              <w:adjustRightInd w:val="0"/>
              <w:snapToGrid w:val="0"/>
              <w:spacing w:line="300" w:lineRule="exact"/>
              <w:jc w:val="left"/>
              <w:rPr>
                <w:rFonts w:ascii="仿宋_GB2312" w:hAnsi="仿宋_GB2312" w:cs="仿宋_GB2312"/>
                <w:spacing w:val="-12"/>
                <w:sz w:val="24"/>
              </w:rPr>
            </w:pPr>
            <w:r>
              <w:rPr>
                <w:rFonts w:ascii="仿宋_GB2312" w:eastAsia="仿宋_GB2312" w:hAnsi="仿宋_GB2312" w:cs="仿宋_GB2312" w:hint="eastAsia"/>
                <w:spacing w:val="-12"/>
                <w:sz w:val="24"/>
              </w:rPr>
              <w:t>精细木工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单人赛。按照设计图纸，在规定时间内使用规定的材料，通过手工和机器，使用各种形式的木接头连接两个或以上木块，形成结构用于门、窗、楼梯和其他建筑物体的构建。</w:t>
            </w:r>
          </w:p>
        </w:tc>
      </w:tr>
      <w:tr w:rsidR="00265A1B">
        <w:trPr>
          <w:cantSplit/>
          <w:trHeight w:hRule="exact" w:val="117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11</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砌筑</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砌筑工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单人赛。按照设计图纸，在规定时间内，使用规定的材料，通过测量放线、识图放样、切割精加工等，进行顺砖、丁砖、竖砌砖、侧砌砖的操作，完成墙体的砌筑，展现砌筑专业技术功底和手工技能，以及专注力、忍耐力等。</w:t>
            </w:r>
          </w:p>
        </w:tc>
      </w:tr>
      <w:tr w:rsidR="00265A1B">
        <w:trPr>
          <w:cantSplit/>
          <w:trHeight w:hRule="exact" w:val="1139"/>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12</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室内装饰设计</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镶贴工</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单人赛。在规定时间内，用不同颜色的瓷砖，通过切割拼花并利用胶泥镶贴完成指定图案的墙面，展现选手建筑装修专业技术功底和艺术审美能力。</w:t>
            </w:r>
          </w:p>
        </w:tc>
      </w:tr>
      <w:tr w:rsidR="00265A1B">
        <w:trPr>
          <w:cantSplit/>
          <w:trHeight w:hRule="exact" w:val="979"/>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13</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网络系统管理</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网络与信息运行管理员</w:t>
            </w:r>
          </w:p>
        </w:tc>
        <w:tc>
          <w:tcPr>
            <w:tcW w:w="7914" w:type="dxa"/>
            <w:vAlign w:val="center"/>
          </w:tcPr>
          <w:p w:rsidR="00265A1B" w:rsidRDefault="004318C4">
            <w:pPr>
              <w:spacing w:line="360" w:lineRule="exact"/>
              <w:jc w:val="left"/>
              <w:rPr>
                <w:rFonts w:ascii="仿宋_GB2312" w:eastAsia="仿宋_GB2312" w:hAnsi="仿宋_GB2312" w:cs="仿宋_GB2312"/>
                <w:spacing w:val="-12"/>
                <w:sz w:val="24"/>
              </w:rPr>
            </w:pPr>
            <w:r>
              <w:rPr>
                <w:rFonts w:ascii="仿宋_GB2312" w:eastAsia="仿宋_GB2312" w:hAnsi="仿宋_GB2312" w:cs="仿宋_GB2312" w:hint="eastAsia"/>
                <w:sz w:val="24"/>
              </w:rPr>
              <w:t>单人赛。网络系统设计、连接、配置、调试、升级、故障排除等，包含网络系统搭建、网络系统部署和网络故障排除等。</w:t>
            </w:r>
          </w:p>
        </w:tc>
      </w:tr>
      <w:tr w:rsidR="00265A1B">
        <w:trPr>
          <w:cantSplit/>
          <w:trHeight w:hRule="exact" w:val="119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14</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物联网技术</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物联网安装调试员（新职业）</w:t>
            </w:r>
          </w:p>
        </w:tc>
        <w:tc>
          <w:tcPr>
            <w:tcW w:w="7914"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z w:val="24"/>
              </w:rPr>
              <w:t>单人赛。根据物联网应用场景要求，在规定时间内完成物联网系统的选型规划设计，安装调试硬件设备，建立管理网络环境，部署安装软件系统，配置应用云平台等任务。</w:t>
            </w:r>
          </w:p>
        </w:tc>
      </w:tr>
      <w:tr w:rsidR="00265A1B">
        <w:trPr>
          <w:cantSplit/>
          <w:trHeight w:hRule="exact" w:val="879"/>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lastRenderedPageBreak/>
              <w:t>15</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信息网络布线</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线务员（信息通信线务员）</w:t>
            </w:r>
          </w:p>
        </w:tc>
        <w:tc>
          <w:tcPr>
            <w:tcW w:w="7914" w:type="dxa"/>
            <w:vAlign w:val="center"/>
          </w:tcPr>
          <w:p w:rsidR="00265A1B" w:rsidRDefault="004318C4">
            <w:pPr>
              <w:widowControl/>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w:t>
            </w:r>
            <w:r>
              <w:rPr>
                <w:rFonts w:ascii="仿宋_GB2312" w:eastAsia="仿宋_GB2312" w:hAnsi="??" w:hint="eastAsia"/>
                <w:sz w:val="24"/>
              </w:rPr>
              <w:t>光纤布线系统、结构化布线系统、智能家居/办公应用、速度测试、铜缆和/或光纤布线的故障排除等。</w:t>
            </w:r>
          </w:p>
        </w:tc>
      </w:tr>
      <w:tr w:rsidR="00265A1B">
        <w:trPr>
          <w:cantSplit/>
          <w:trHeight w:hRule="exact" w:val="1095"/>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16</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珠宝加工</w:t>
            </w:r>
          </w:p>
        </w:tc>
        <w:tc>
          <w:tcPr>
            <w:tcW w:w="2922" w:type="dxa"/>
            <w:vAlign w:val="center"/>
          </w:tcPr>
          <w:p w:rsidR="00265A1B" w:rsidRDefault="004318C4">
            <w:pPr>
              <w:pStyle w:val="a3"/>
              <w:snapToGrid w:val="0"/>
              <w:spacing w:after="0" w:line="300" w:lineRule="exact"/>
              <w:ind w:firstLineChars="0" w:firstLine="0"/>
              <w:jc w:val="left"/>
              <w:rPr>
                <w:rFonts w:ascii="仿宋_GB2312" w:hAnsi="仿宋_GB2312" w:cs="仿宋_GB2312"/>
                <w:spacing w:val="-12"/>
                <w:sz w:val="24"/>
                <w:szCs w:val="24"/>
              </w:rPr>
            </w:pPr>
            <w:r>
              <w:rPr>
                <w:rFonts w:ascii="仿宋_GB2312" w:hAnsi="仿宋_GB2312" w:cs="仿宋_GB2312" w:hint="eastAsia"/>
                <w:spacing w:val="-12"/>
                <w:sz w:val="24"/>
                <w:szCs w:val="24"/>
              </w:rPr>
              <w:t>贵金属首饰制作工</w:t>
            </w:r>
          </w:p>
          <w:p w:rsidR="00265A1B" w:rsidRDefault="004318C4">
            <w:pPr>
              <w:pStyle w:val="a3"/>
              <w:snapToGrid w:val="0"/>
              <w:spacing w:after="0" w:line="300" w:lineRule="exact"/>
              <w:ind w:firstLineChars="0" w:firstLine="0"/>
              <w:jc w:val="left"/>
              <w:rPr>
                <w:spacing w:val="-12"/>
                <w:sz w:val="24"/>
                <w:szCs w:val="24"/>
              </w:rPr>
            </w:pPr>
            <w:r>
              <w:rPr>
                <w:rFonts w:ascii="仿宋_GB2312" w:hAnsi="仿宋_GB2312" w:cs="仿宋_GB2312" w:hint="eastAsia"/>
                <w:spacing w:val="-12"/>
                <w:sz w:val="24"/>
                <w:szCs w:val="24"/>
              </w:rPr>
              <w:t>（贵金属首饰手工制作工）</w:t>
            </w:r>
          </w:p>
        </w:tc>
        <w:tc>
          <w:tcPr>
            <w:tcW w:w="7914" w:type="dxa"/>
            <w:vAlign w:val="center"/>
          </w:tcPr>
          <w:p w:rsidR="00265A1B" w:rsidRDefault="004318C4">
            <w:pPr>
              <w:pStyle w:val="a3"/>
              <w:snapToGrid w:val="0"/>
              <w:spacing w:after="0" w:line="360" w:lineRule="exact"/>
              <w:ind w:firstLineChars="0" w:firstLine="0"/>
              <w:rPr>
                <w:rFonts w:ascii="仿宋_GB2312" w:hAnsi="仿宋_GB2312" w:cs="仿宋_GB2312"/>
                <w:spacing w:val="-12"/>
                <w:sz w:val="24"/>
              </w:rPr>
            </w:pPr>
            <w:r>
              <w:rPr>
                <w:rFonts w:ascii="仿宋_GB2312" w:hAnsi="仿宋_GB2312" w:cs="仿宋_GB2312" w:hint="eastAsia"/>
                <w:sz w:val="24"/>
              </w:rPr>
              <w:t>单人赛。</w:t>
            </w:r>
            <w:r>
              <w:rPr>
                <w:rFonts w:ascii="仿宋_GB2312" w:hAnsi="仿宋_GB2312" w:cs="仿宋_GB2312" w:hint="eastAsia"/>
                <w:spacing w:val="-12"/>
                <w:sz w:val="24"/>
                <w:szCs w:val="24"/>
              </w:rPr>
              <w:t>首饰起版制作，涵盖锯、锉、焊、锤、钳、表面处理、相似度、尺寸等技术点</w:t>
            </w:r>
            <w:r>
              <w:rPr>
                <w:rFonts w:ascii="仿宋_GB2312" w:hAnsi="仿宋_GB2312" w:cs="仿宋_GB2312" w:hint="eastAsia"/>
                <w:sz w:val="24"/>
              </w:rPr>
              <w:t>，分别制作首饰工艺品的不同部件，组合成一件首饰工艺制品。</w:t>
            </w:r>
          </w:p>
        </w:tc>
      </w:tr>
      <w:tr w:rsidR="00265A1B">
        <w:trPr>
          <w:cantSplit/>
          <w:trHeight w:hRule="exact" w:val="77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17</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时装技术</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服装制版师</w:t>
            </w:r>
          </w:p>
        </w:tc>
        <w:tc>
          <w:tcPr>
            <w:tcW w:w="7914" w:type="dxa"/>
            <w:vAlign w:val="center"/>
          </w:tcPr>
          <w:p w:rsidR="00265A1B" w:rsidRDefault="004318C4">
            <w:pPr>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单人赛。服装制版、样衣制作、立体裁剪和款式局部设计等。分男装、女装两个门类。</w:t>
            </w:r>
          </w:p>
        </w:tc>
      </w:tr>
      <w:tr w:rsidR="00265A1B">
        <w:trPr>
          <w:cantSplit/>
          <w:trHeight w:hRule="exact" w:val="886"/>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18</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健康照护</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养老护理员</w:t>
            </w:r>
          </w:p>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健康照护师（新职业）</w:t>
            </w:r>
          </w:p>
        </w:tc>
        <w:tc>
          <w:tcPr>
            <w:tcW w:w="7914" w:type="dxa"/>
            <w:vAlign w:val="center"/>
          </w:tcPr>
          <w:p w:rsidR="00265A1B" w:rsidRDefault="004318C4">
            <w:pPr>
              <w:adjustRightInd w:val="0"/>
              <w:snapToGrid w:val="0"/>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w:t>
            </w:r>
            <w:r>
              <w:rPr>
                <w:rFonts w:ascii="仿宋_GB2312" w:eastAsia="仿宋_GB2312" w:hAnsi="仿宋_GB2312" w:cs="仿宋_GB2312" w:hint="eastAsia"/>
                <w:spacing w:val="-12"/>
                <w:sz w:val="24"/>
              </w:rPr>
              <w:t>规定生活照护、基础照护、康复照护、感染照护等。男选手对应男模特，女选手对应女模特。</w:t>
            </w:r>
          </w:p>
        </w:tc>
      </w:tr>
      <w:tr w:rsidR="00265A1B">
        <w:trPr>
          <w:cantSplit/>
          <w:trHeight w:hRule="exact" w:val="750"/>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19</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餐厅服务</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餐厅服务员</w:t>
            </w:r>
          </w:p>
        </w:tc>
        <w:tc>
          <w:tcPr>
            <w:tcW w:w="7914" w:type="dxa"/>
            <w:vAlign w:val="center"/>
          </w:tcPr>
          <w:p w:rsidR="00265A1B" w:rsidRDefault="004318C4">
            <w:pPr>
              <w:adjustRightInd w:val="0"/>
              <w:snapToGrid w:val="0"/>
              <w:spacing w:line="360" w:lineRule="exact"/>
              <w:rPr>
                <w:rFonts w:ascii="仿宋_GB2312" w:eastAsia="仿宋_GB2312" w:hAnsi="仿宋_GB2312" w:cs="仿宋_GB2312"/>
                <w:spacing w:val="-12"/>
                <w:sz w:val="24"/>
              </w:rPr>
            </w:pPr>
            <w:r>
              <w:rPr>
                <w:rFonts w:ascii="仿宋_GB2312" w:eastAsia="仿宋_GB2312" w:hAnsi="仿宋_GB2312" w:cs="仿宋_GB2312" w:hint="eastAsia"/>
                <w:sz w:val="24"/>
              </w:rPr>
              <w:t>单人赛。</w:t>
            </w:r>
            <w:r>
              <w:rPr>
                <w:rFonts w:ascii="仿宋_GB2312" w:eastAsia="仿宋_GB2312" w:hAnsi="仿宋_GB2312" w:cs="仿宋_GB2312" w:hint="eastAsia"/>
                <w:spacing w:val="-12"/>
                <w:sz w:val="24"/>
              </w:rPr>
              <w:t>宴会主题设计方案（文字和图片)、现场主题摆台、主题造型设计、现场主题说明和答辩、综合评价及展台展示等。</w:t>
            </w:r>
          </w:p>
        </w:tc>
      </w:tr>
      <w:tr w:rsidR="00265A1B">
        <w:trPr>
          <w:cantSplit/>
          <w:trHeight w:hRule="exact" w:val="56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20</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西式烹调</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西式烹调师</w:t>
            </w:r>
          </w:p>
        </w:tc>
        <w:tc>
          <w:tcPr>
            <w:tcW w:w="7914" w:type="dxa"/>
            <w:vAlign w:val="center"/>
          </w:tcPr>
          <w:p w:rsidR="00265A1B" w:rsidRDefault="004318C4">
            <w:pPr>
              <w:adjustRightInd w:val="0"/>
              <w:snapToGrid w:val="0"/>
              <w:spacing w:line="360" w:lineRule="exact"/>
              <w:jc w:val="left"/>
              <w:rPr>
                <w:rFonts w:ascii="仿宋_GB2312" w:eastAsia="仿宋_GB2312" w:hAnsi="仿宋_GB2312" w:cs="仿宋_GB2312"/>
                <w:spacing w:val="-12"/>
                <w:sz w:val="24"/>
              </w:rPr>
            </w:pPr>
            <w:r>
              <w:rPr>
                <w:rFonts w:ascii="仿宋_GB2312" w:eastAsia="仿宋_GB2312" w:hAnsi="仿宋_GB2312" w:cs="仿宋_GB2312" w:hint="eastAsia"/>
                <w:sz w:val="24"/>
              </w:rPr>
              <w:t>单人赛。</w:t>
            </w:r>
            <w:r>
              <w:rPr>
                <w:rFonts w:ascii="仿宋_GB2312" w:eastAsia="仿宋_GB2312" w:hAnsi="仿宋_GB2312" w:cs="仿宋_GB2312" w:hint="eastAsia"/>
                <w:spacing w:val="-12"/>
                <w:sz w:val="24"/>
              </w:rPr>
              <w:t>赛前准备、食材处理、菜品烹调、菜肴呈现等。</w:t>
            </w:r>
          </w:p>
        </w:tc>
      </w:tr>
      <w:tr w:rsidR="00265A1B">
        <w:trPr>
          <w:cantSplit/>
          <w:trHeight w:hRule="exact" w:val="800"/>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21</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烘焙</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面包制作工</w:t>
            </w:r>
          </w:p>
        </w:tc>
        <w:tc>
          <w:tcPr>
            <w:tcW w:w="7914" w:type="dxa"/>
            <w:vAlign w:val="center"/>
          </w:tcPr>
          <w:p w:rsidR="00265A1B" w:rsidRDefault="004318C4">
            <w:pPr>
              <w:adjustRightInd w:val="0"/>
              <w:snapToGrid w:val="0"/>
              <w:spacing w:line="360" w:lineRule="exact"/>
              <w:rPr>
                <w:rFonts w:ascii="仿宋" w:eastAsia="仿宋" w:hAnsi="仿宋"/>
                <w:sz w:val="24"/>
              </w:rPr>
            </w:pPr>
            <w:r>
              <w:rPr>
                <w:rFonts w:ascii="仿宋_GB2312" w:eastAsia="仿宋_GB2312" w:hAnsi="仿宋_GB2312" w:cs="仿宋_GB2312" w:hint="eastAsia"/>
                <w:sz w:val="24"/>
              </w:rPr>
              <w:t>单人赛。准备及过程、甜面团、无糖无油面团、起酥面团和艺术造型面包等。</w:t>
            </w:r>
          </w:p>
        </w:tc>
      </w:tr>
      <w:tr w:rsidR="00265A1B">
        <w:trPr>
          <w:cantSplit/>
          <w:trHeight w:hRule="exact" w:val="534"/>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22</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茶艺</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茶艺师</w:t>
            </w:r>
          </w:p>
        </w:tc>
        <w:tc>
          <w:tcPr>
            <w:tcW w:w="7914" w:type="dxa"/>
            <w:vAlign w:val="center"/>
          </w:tcPr>
          <w:p w:rsidR="00265A1B" w:rsidRDefault="004318C4">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单人赛。规定茶艺、茶汤质量比拼、自创茶艺。</w:t>
            </w:r>
          </w:p>
        </w:tc>
      </w:tr>
      <w:tr w:rsidR="00265A1B">
        <w:trPr>
          <w:cantSplit/>
          <w:trHeight w:hRule="exact" w:val="881"/>
          <w:jc w:val="center"/>
        </w:trPr>
        <w:tc>
          <w:tcPr>
            <w:tcW w:w="782" w:type="dxa"/>
            <w:vAlign w:val="center"/>
          </w:tcPr>
          <w:p w:rsidR="00265A1B" w:rsidRDefault="004318C4">
            <w:pPr>
              <w:adjustRightInd w:val="0"/>
              <w:snapToGrid w:val="0"/>
              <w:spacing w:line="300" w:lineRule="exact"/>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23</w:t>
            </w:r>
          </w:p>
        </w:tc>
        <w:tc>
          <w:tcPr>
            <w:tcW w:w="1543" w:type="dxa"/>
            <w:vAlign w:val="center"/>
          </w:tcPr>
          <w:p w:rsidR="00265A1B" w:rsidRDefault="004318C4">
            <w:pPr>
              <w:adjustRightInd w:val="0"/>
              <w:snapToGrid w:val="0"/>
              <w:spacing w:line="300" w:lineRule="exact"/>
              <w:rPr>
                <w:rFonts w:ascii="仿宋_GB2312" w:eastAsia="仿宋_GB2312" w:hAnsi="仿宋_GB2312" w:cs="仿宋_GB2312"/>
                <w:spacing w:val="-12"/>
                <w:sz w:val="24"/>
              </w:rPr>
            </w:pPr>
            <w:r>
              <w:rPr>
                <w:rFonts w:ascii="仿宋_GB2312" w:eastAsia="仿宋_GB2312" w:hAnsi="仿宋_GB2312" w:cs="仿宋_GB2312" w:hint="eastAsia"/>
                <w:spacing w:val="-12"/>
                <w:sz w:val="24"/>
              </w:rPr>
              <w:t>社会体育指导（健身）</w:t>
            </w:r>
          </w:p>
        </w:tc>
        <w:tc>
          <w:tcPr>
            <w:tcW w:w="2922" w:type="dxa"/>
            <w:vAlign w:val="center"/>
          </w:tcPr>
          <w:p w:rsidR="00265A1B" w:rsidRDefault="004318C4">
            <w:pPr>
              <w:adjustRightInd w:val="0"/>
              <w:snapToGrid w:val="0"/>
              <w:spacing w:line="300" w:lineRule="exact"/>
              <w:jc w:val="left"/>
              <w:rPr>
                <w:rFonts w:ascii="仿宋_GB2312" w:eastAsia="仿宋_GB2312" w:hAnsi="仿宋_GB2312" w:cs="仿宋_GB2312"/>
                <w:spacing w:val="-12"/>
                <w:sz w:val="24"/>
              </w:rPr>
            </w:pPr>
            <w:r>
              <w:rPr>
                <w:rFonts w:ascii="仿宋_GB2312" w:eastAsia="仿宋_GB2312" w:hAnsi="仿宋_GB2312" w:cs="仿宋_GB2312" w:hint="eastAsia"/>
                <w:spacing w:val="-12"/>
                <w:sz w:val="24"/>
              </w:rPr>
              <w:t>社会体育指导员（健身教练）</w:t>
            </w:r>
          </w:p>
        </w:tc>
        <w:tc>
          <w:tcPr>
            <w:tcW w:w="7914" w:type="dxa"/>
            <w:vAlign w:val="center"/>
          </w:tcPr>
          <w:p w:rsidR="00265A1B" w:rsidRDefault="004318C4">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单人赛。主要考察健身基础知识、体能、体适能评估、运动计划制定、教学指导等职业能力。</w:t>
            </w:r>
          </w:p>
        </w:tc>
      </w:tr>
    </w:tbl>
    <w:p w:rsidR="00265A1B" w:rsidRDefault="00265A1B">
      <w:pPr>
        <w:snapToGrid w:val="0"/>
        <w:jc w:val="left"/>
        <w:rPr>
          <w:rFonts w:ascii="仿宋_GB2312" w:eastAsia="仿宋_GB2312" w:hAnsi="仿宋_GB2312" w:cs="仿宋_GB2312"/>
          <w:sz w:val="32"/>
          <w:szCs w:val="32"/>
        </w:rPr>
        <w:sectPr w:rsidR="00265A1B">
          <w:pgSz w:w="16838" w:h="11906" w:orient="landscape"/>
          <w:pgMar w:top="1797" w:right="1440" w:bottom="1797" w:left="1440" w:header="851" w:footer="992" w:gutter="0"/>
          <w:cols w:space="425"/>
          <w:docGrid w:type="linesAndChars" w:linePitch="312"/>
        </w:sectPr>
      </w:pPr>
    </w:p>
    <w:p w:rsidR="00265A1B" w:rsidRDefault="004318C4">
      <w:pPr>
        <w:snapToGrid w:val="0"/>
        <w:spacing w:line="560" w:lineRule="exact"/>
        <w:rPr>
          <w:rFonts w:ascii="黑体" w:eastAsia="黑体" w:hAnsi="黑体"/>
          <w:spacing w:val="-8"/>
          <w:sz w:val="32"/>
        </w:rPr>
      </w:pPr>
      <w:r>
        <w:rPr>
          <w:rFonts w:ascii="黑体" w:eastAsia="黑体" w:hAnsi="黑体" w:hint="eastAsia"/>
          <w:spacing w:val="-8"/>
          <w:sz w:val="32"/>
        </w:rPr>
        <w:lastRenderedPageBreak/>
        <w:t>附件3</w:t>
      </w:r>
    </w:p>
    <w:p w:rsidR="00265A1B" w:rsidRDefault="00265A1B">
      <w:pPr>
        <w:snapToGrid w:val="0"/>
        <w:spacing w:line="560" w:lineRule="exact"/>
        <w:jc w:val="center"/>
        <w:rPr>
          <w:rFonts w:ascii="华文中宋" w:eastAsia="华文中宋" w:hAnsi="华文中宋"/>
          <w:b/>
          <w:spacing w:val="-8"/>
          <w:sz w:val="44"/>
          <w:szCs w:val="44"/>
        </w:rPr>
      </w:pPr>
    </w:p>
    <w:p w:rsidR="00265A1B" w:rsidRDefault="004318C4">
      <w:pPr>
        <w:snapToGrid w:val="0"/>
        <w:spacing w:line="560" w:lineRule="exact"/>
        <w:jc w:val="center"/>
        <w:rPr>
          <w:rFonts w:ascii="华文中宋" w:eastAsia="华文中宋" w:hAnsi="华文中宋"/>
          <w:b/>
          <w:spacing w:val="-8"/>
          <w:sz w:val="44"/>
          <w:szCs w:val="44"/>
        </w:rPr>
      </w:pPr>
      <w:r>
        <w:rPr>
          <w:rFonts w:ascii="华文中宋" w:eastAsia="华文中宋" w:hAnsi="华文中宋" w:hint="eastAsia"/>
          <w:b/>
          <w:spacing w:val="-8"/>
          <w:sz w:val="44"/>
          <w:szCs w:val="44"/>
        </w:rPr>
        <w:t>第一届全国技能大赛裁判员</w:t>
      </w:r>
    </w:p>
    <w:p w:rsidR="00265A1B" w:rsidRDefault="004318C4">
      <w:pPr>
        <w:snapToGrid w:val="0"/>
        <w:spacing w:line="560" w:lineRule="exact"/>
        <w:jc w:val="center"/>
        <w:rPr>
          <w:rFonts w:ascii="华文中宋" w:eastAsia="华文中宋" w:hAnsi="华文中宋"/>
          <w:b/>
          <w:spacing w:val="-8"/>
          <w:sz w:val="44"/>
          <w:szCs w:val="44"/>
        </w:rPr>
      </w:pPr>
      <w:r>
        <w:rPr>
          <w:rFonts w:ascii="华文中宋" w:eastAsia="华文中宋" w:hAnsi="华文中宋" w:hint="eastAsia"/>
          <w:b/>
          <w:spacing w:val="-8"/>
          <w:sz w:val="44"/>
          <w:szCs w:val="44"/>
        </w:rPr>
        <w:t>应具备的基本条件</w:t>
      </w:r>
    </w:p>
    <w:p w:rsidR="00265A1B" w:rsidRDefault="00265A1B">
      <w:pPr>
        <w:snapToGrid w:val="0"/>
        <w:spacing w:line="560" w:lineRule="exact"/>
        <w:ind w:firstLineChars="200" w:firstLine="608"/>
        <w:rPr>
          <w:rFonts w:ascii="仿宋_GB2312" w:eastAsia="仿宋_GB2312"/>
          <w:spacing w:val="-8"/>
          <w:sz w:val="32"/>
        </w:rPr>
      </w:pPr>
    </w:p>
    <w:p w:rsidR="00265A1B" w:rsidRDefault="004318C4">
      <w:pPr>
        <w:snapToGrid w:val="0"/>
        <w:spacing w:line="560" w:lineRule="exact"/>
        <w:ind w:firstLineChars="200" w:firstLine="592"/>
        <w:rPr>
          <w:rFonts w:ascii="仿宋_GB2312" w:eastAsia="仿宋_GB2312"/>
          <w:spacing w:val="-8"/>
          <w:sz w:val="32"/>
        </w:rPr>
      </w:pPr>
      <w:r>
        <w:rPr>
          <w:rFonts w:ascii="仿宋_GB2312" w:eastAsia="仿宋_GB2312" w:hAnsi="华文中宋" w:hint="eastAsia"/>
          <w:spacing w:val="-12"/>
          <w:sz w:val="32"/>
          <w:szCs w:val="32"/>
        </w:rPr>
        <w:t>一、</w:t>
      </w:r>
      <w:r>
        <w:rPr>
          <w:rFonts w:ascii="仿宋_GB2312" w:eastAsia="仿宋_GB2312" w:hint="eastAsia"/>
          <w:spacing w:val="-8"/>
          <w:sz w:val="32"/>
        </w:rPr>
        <w:t>坚持习近平新时代中国特色社会主义思想，具有坚定的理想信念，热爱祖国、拥护中国共产党领导，带头增强“四个意识”、坚定“四个自信”、做到“两个维护”；积极践行社会主义核心价值观，遵纪守法，品德高尚；具有良好的职业道德和敬业奉献精神。</w:t>
      </w:r>
    </w:p>
    <w:p w:rsidR="00265A1B" w:rsidRDefault="004318C4">
      <w:pPr>
        <w:snapToGrid w:val="0"/>
        <w:spacing w:line="560" w:lineRule="exact"/>
        <w:ind w:firstLineChars="200" w:firstLine="608"/>
        <w:rPr>
          <w:rFonts w:ascii="仿宋_GB2312" w:eastAsia="仿宋_GB2312"/>
          <w:spacing w:val="-8"/>
          <w:sz w:val="32"/>
        </w:rPr>
      </w:pPr>
      <w:r>
        <w:rPr>
          <w:rFonts w:ascii="仿宋_GB2312" w:eastAsia="仿宋_GB2312" w:hint="eastAsia"/>
          <w:spacing w:val="-8"/>
          <w:sz w:val="32"/>
        </w:rPr>
        <w:t>二、热爱本职工作，责任心强，服从组织安排，服从大局，时间上有保证。严守竞赛纪律，自觉坚持公平、公正原则，秉公执裁，不循私情。具备团队合作精神。</w:t>
      </w:r>
    </w:p>
    <w:p w:rsidR="00265A1B" w:rsidRDefault="004318C4">
      <w:pPr>
        <w:snapToGrid w:val="0"/>
        <w:spacing w:line="560" w:lineRule="exact"/>
        <w:ind w:firstLineChars="200" w:firstLine="608"/>
        <w:rPr>
          <w:rFonts w:ascii="仿宋_GB2312" w:eastAsia="仿宋_GB2312"/>
          <w:spacing w:val="-8"/>
          <w:sz w:val="32"/>
        </w:rPr>
      </w:pPr>
      <w:r>
        <w:rPr>
          <w:rFonts w:ascii="仿宋_GB2312" w:eastAsia="仿宋_GB2312" w:hint="eastAsia"/>
          <w:spacing w:val="-8"/>
          <w:sz w:val="32"/>
        </w:rPr>
        <w:t>三、具备良好的本专业理论知识、实操技能和工作经验。同等条件下，中华技能大奖获得者和全国技术能手优先考虑。</w:t>
      </w:r>
    </w:p>
    <w:p w:rsidR="00265A1B" w:rsidRDefault="004318C4">
      <w:pPr>
        <w:snapToGrid w:val="0"/>
        <w:spacing w:line="560" w:lineRule="exact"/>
        <w:ind w:firstLineChars="200" w:firstLine="608"/>
        <w:rPr>
          <w:rFonts w:ascii="仿宋_GB2312" w:eastAsia="仿宋_GB2312"/>
          <w:spacing w:val="-8"/>
          <w:sz w:val="32"/>
        </w:rPr>
      </w:pPr>
      <w:r>
        <w:rPr>
          <w:rFonts w:ascii="仿宋_GB2312" w:eastAsia="仿宋_GB2312" w:hint="eastAsia"/>
          <w:spacing w:val="-8"/>
          <w:sz w:val="32"/>
        </w:rPr>
        <w:t>四、了解掌握职业技能竞赛政策、工作规则和裁判方法，并能较为准确、熟练运用。参与过国家级或省级（行业级）职业技能竞赛执裁或其他技术工作。</w:t>
      </w:r>
    </w:p>
    <w:p w:rsidR="00265A1B" w:rsidRDefault="004318C4">
      <w:pPr>
        <w:snapToGrid w:val="0"/>
        <w:spacing w:line="560" w:lineRule="exact"/>
        <w:ind w:firstLineChars="200" w:firstLine="608"/>
      </w:pPr>
      <w:r>
        <w:rPr>
          <w:rFonts w:ascii="仿宋_GB2312" w:eastAsia="仿宋_GB2312" w:hint="eastAsia"/>
          <w:spacing w:val="-8"/>
          <w:sz w:val="32"/>
        </w:rPr>
        <w:t>五、具有良好的心理、身体素质，身体健康。原则上年龄不超过60岁。</w:t>
      </w:r>
    </w:p>
    <w:p w:rsidR="00265A1B" w:rsidRDefault="00265A1B">
      <w:pPr>
        <w:snapToGrid w:val="0"/>
        <w:jc w:val="left"/>
        <w:rPr>
          <w:rFonts w:ascii="仿宋_GB2312" w:eastAsia="仿宋_GB2312" w:hAnsi="仿宋_GB2312" w:cs="仿宋_GB2312"/>
          <w:sz w:val="32"/>
          <w:szCs w:val="32"/>
        </w:rPr>
        <w:sectPr w:rsidR="00265A1B">
          <w:pgSz w:w="11906" w:h="16838"/>
          <w:pgMar w:top="1440" w:right="1797" w:bottom="1440" w:left="1797" w:header="851" w:footer="992" w:gutter="0"/>
          <w:cols w:space="425"/>
          <w:docGrid w:type="linesAndChars" w:linePitch="312"/>
        </w:sectPr>
      </w:pPr>
    </w:p>
    <w:p w:rsidR="00265A1B" w:rsidRDefault="004318C4">
      <w:pPr>
        <w:snapToGrid w:val="0"/>
        <w:jc w:val="left"/>
        <w:rPr>
          <w:rFonts w:ascii="黑体" w:eastAsia="黑体" w:hAnsi="黑体" w:cs="黑体"/>
          <w:sz w:val="32"/>
          <w:szCs w:val="32"/>
        </w:rPr>
      </w:pPr>
      <w:r>
        <w:rPr>
          <w:rFonts w:ascii="黑体" w:eastAsia="黑体" w:hAnsi="黑体" w:cs="黑体" w:hint="eastAsia"/>
          <w:sz w:val="32"/>
          <w:szCs w:val="32"/>
        </w:rPr>
        <w:lastRenderedPageBreak/>
        <w:t>附件4</w:t>
      </w:r>
    </w:p>
    <w:p w:rsidR="00265A1B" w:rsidRDefault="004318C4">
      <w:pPr>
        <w:snapToGrid w:val="0"/>
        <w:jc w:val="center"/>
        <w:rPr>
          <w:rFonts w:ascii="华文中宋" w:eastAsia="华文中宋" w:hAnsi="华文中宋" w:cs="华文中宋"/>
          <w:b/>
          <w:sz w:val="15"/>
          <w:szCs w:val="15"/>
        </w:rPr>
      </w:pPr>
      <w:r>
        <w:rPr>
          <w:rFonts w:ascii="华文中宋" w:eastAsia="华文中宋" w:hAnsi="华文中宋" w:cs="华文中宋" w:hint="eastAsia"/>
          <w:b/>
          <w:sz w:val="44"/>
          <w:szCs w:val="44"/>
        </w:rPr>
        <w:t>第一届全国技能大赛部分国赛精选项目裁判员具体要求</w:t>
      </w:r>
    </w:p>
    <w:p w:rsidR="00265A1B" w:rsidRDefault="00265A1B">
      <w:pPr>
        <w:snapToGrid w:val="0"/>
        <w:jc w:val="center"/>
        <w:rPr>
          <w:rFonts w:ascii="华文中宋" w:eastAsia="华文中宋" w:hAnsi="华文中宋" w:cs="华文中宋"/>
          <w:sz w:val="15"/>
          <w:szCs w:val="15"/>
        </w:rPr>
      </w:pPr>
    </w:p>
    <w:tbl>
      <w:tblPr>
        <w:tblStyle w:val="a9"/>
        <w:tblW w:w="14327" w:type="dxa"/>
        <w:tblLayout w:type="fixed"/>
        <w:tblLook w:val="04A0" w:firstRow="1" w:lastRow="0" w:firstColumn="1" w:lastColumn="0" w:noHBand="0" w:noVBand="1"/>
      </w:tblPr>
      <w:tblGrid>
        <w:gridCol w:w="727"/>
        <w:gridCol w:w="2185"/>
        <w:gridCol w:w="11415"/>
      </w:tblGrid>
      <w:tr w:rsidR="00265A1B">
        <w:trPr>
          <w:trHeight w:val="410"/>
          <w:tblHeader/>
        </w:trPr>
        <w:tc>
          <w:tcPr>
            <w:tcW w:w="727" w:type="dxa"/>
            <w:vAlign w:val="center"/>
          </w:tcPr>
          <w:p w:rsidR="00265A1B" w:rsidRDefault="004318C4">
            <w:pPr>
              <w:snapToGrid w:val="0"/>
              <w:jc w:val="center"/>
              <w:rPr>
                <w:rFonts w:ascii="黑体" w:eastAsia="黑体" w:hAnsi="黑体" w:cs="华文中宋"/>
                <w:sz w:val="24"/>
              </w:rPr>
            </w:pPr>
            <w:r>
              <w:rPr>
                <w:rFonts w:ascii="黑体" w:eastAsia="黑体" w:hAnsi="黑体" w:cs="华文中宋" w:hint="eastAsia"/>
                <w:sz w:val="24"/>
              </w:rPr>
              <w:t>序号</w:t>
            </w:r>
          </w:p>
        </w:tc>
        <w:tc>
          <w:tcPr>
            <w:tcW w:w="2185" w:type="dxa"/>
            <w:vAlign w:val="center"/>
          </w:tcPr>
          <w:p w:rsidR="00265A1B" w:rsidRDefault="004318C4">
            <w:pPr>
              <w:snapToGrid w:val="0"/>
              <w:jc w:val="center"/>
              <w:rPr>
                <w:rFonts w:ascii="黑体" w:eastAsia="黑体" w:hAnsi="黑体" w:cs="华文中宋"/>
                <w:sz w:val="24"/>
              </w:rPr>
            </w:pPr>
            <w:r>
              <w:rPr>
                <w:rFonts w:ascii="黑体" w:eastAsia="黑体" w:hAnsi="黑体" w:cs="华文中宋" w:hint="eastAsia"/>
                <w:sz w:val="24"/>
              </w:rPr>
              <w:t>国赛精选项目名称</w:t>
            </w:r>
          </w:p>
        </w:tc>
        <w:tc>
          <w:tcPr>
            <w:tcW w:w="11415" w:type="dxa"/>
            <w:vAlign w:val="center"/>
          </w:tcPr>
          <w:p w:rsidR="00265A1B" w:rsidRDefault="004318C4">
            <w:pPr>
              <w:snapToGrid w:val="0"/>
              <w:jc w:val="center"/>
              <w:rPr>
                <w:rFonts w:ascii="黑体" w:eastAsia="黑体" w:hAnsi="黑体" w:cs="华文中宋"/>
                <w:sz w:val="24"/>
              </w:rPr>
            </w:pPr>
            <w:r>
              <w:rPr>
                <w:rFonts w:ascii="黑体" w:eastAsia="黑体" w:hAnsi="黑体" w:cs="华文中宋" w:hint="eastAsia"/>
                <w:sz w:val="24"/>
              </w:rPr>
              <w:t>具体条件</w:t>
            </w:r>
          </w:p>
        </w:tc>
      </w:tr>
      <w:tr w:rsidR="00265A1B">
        <w:trPr>
          <w:trHeight w:val="90"/>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焊接</w:t>
            </w:r>
          </w:p>
        </w:tc>
        <w:tc>
          <w:tcPr>
            <w:tcW w:w="11415" w:type="dxa"/>
            <w:vAlign w:val="center"/>
          </w:tcPr>
          <w:p w:rsidR="00265A1B" w:rsidRDefault="004318C4">
            <w:pPr>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1.具有省级（含）以上焊工职业技能竞赛技术工作经验且担任过裁判员或具有国家级一类、二类职业技能竞赛执裁经验。</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2.具有高级工（含）以上职业资格（职业技能等级），或中级（含）以上专业技术职称。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3.同等条件下，持有焊接检验师证书（VT）且能熟练进行外观评判者，或持有射线探伤人员中级及以上资格证书，且能熟练进行射线探伤检测者优先选用。</w:t>
            </w:r>
          </w:p>
        </w:tc>
      </w:tr>
      <w:tr w:rsidR="00265A1B">
        <w:trPr>
          <w:trHeight w:val="1585"/>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电子技术</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1.具有省级（含）以上电子技术职业技能竞赛技术工作经验且担任过裁判员或具有国家级一类、二类职业技能竞赛执裁经验。</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2.具有技师（含）以上职业资格（职业技能等级），或副高级（含）以上专业技术职称。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3.同等条件下，担任过省级（含）以上电子技术职业技能竞赛集训队教练，或作为教练培养的选手获得过省级（含）以上电子技术职业技能竞赛前三名者优先选用。</w:t>
            </w:r>
          </w:p>
        </w:tc>
      </w:tr>
      <w:tr w:rsidR="00265A1B">
        <w:trPr>
          <w:trHeight w:val="995"/>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木工</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至少满足以下条件之一：</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1.具有精细木工或手工木工高级技师职业资格（职业技能等级）或相关专业中级（含）以上专业技术职称。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2.近三年有省（行业）级或国家级木工类职业技能竞赛执裁经历。</w:t>
            </w:r>
          </w:p>
        </w:tc>
      </w:tr>
      <w:tr w:rsidR="00265A1B">
        <w:trPr>
          <w:trHeight w:val="688"/>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砌筑</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1.具有建筑类技师（含）以上职业资格（职业技能等级）或建设类相关专业副高级（含）专业技术职称。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2.近三年有省（行业）级或国家级建设类职业技能竞赛执裁经历。</w:t>
            </w:r>
          </w:p>
        </w:tc>
      </w:tr>
      <w:tr w:rsidR="00265A1B">
        <w:trPr>
          <w:trHeight w:val="695"/>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室内装饰设计</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1.具有装饰装修类技师（含）以上职业资格（职业技能等级）或建设类相关专业副高级（含）专业技术职称。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2.近三年有省（行业）级或国家级建设类职业技能竞赛执裁经历。</w:t>
            </w:r>
          </w:p>
        </w:tc>
      </w:tr>
      <w:tr w:rsidR="00265A1B">
        <w:trPr>
          <w:trHeight w:val="995"/>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6</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网络系统管理</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1.具有省（行业）级或国家级一类、二类职业技能竞赛执裁经历。</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2.从事本专业技术工作10年（含）以上。</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3.具有高级技师职业资格或副高级（含）以上专业技术职称。</w:t>
            </w:r>
          </w:p>
        </w:tc>
      </w:tr>
      <w:tr w:rsidR="00265A1B">
        <w:trPr>
          <w:trHeight w:val="706"/>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物联网技术</w:t>
            </w:r>
          </w:p>
        </w:tc>
        <w:tc>
          <w:tcPr>
            <w:tcW w:w="11415" w:type="dxa"/>
            <w:vAlign w:val="center"/>
          </w:tcPr>
          <w:p w:rsidR="00265A1B" w:rsidRDefault="004318C4">
            <w:pPr>
              <w:snapToGrid w:val="0"/>
              <w:rPr>
                <w:rFonts w:ascii="仿宋_GB2312" w:eastAsia="仿宋_GB2312" w:hAnsi="仿宋_GB2312" w:cs="仿宋_GB2312"/>
                <w:sz w:val="24"/>
              </w:rPr>
            </w:pPr>
            <w:r>
              <w:rPr>
                <w:rFonts w:ascii="仿宋_GB2312" w:eastAsia="仿宋_GB2312" w:hAnsi="仿宋_GB2312" w:cs="仿宋_GB2312" w:hint="eastAsia"/>
                <w:sz w:val="24"/>
              </w:rPr>
              <w:t>1.具有近三年国际、国家、省（行业）级电子信息类职业技能竞赛执裁经历。</w:t>
            </w:r>
          </w:p>
          <w:p w:rsidR="00265A1B" w:rsidRDefault="004318C4">
            <w:pPr>
              <w:snapToGrid w:val="0"/>
              <w:rPr>
                <w:rFonts w:ascii="仿宋_GB2312" w:eastAsia="仿宋_GB2312" w:hAnsi="仿宋_GB2312" w:cs="仿宋_GB2312"/>
                <w:sz w:val="24"/>
              </w:rPr>
            </w:pPr>
            <w:r>
              <w:rPr>
                <w:rFonts w:ascii="仿宋_GB2312" w:eastAsia="仿宋_GB2312" w:hAnsi="仿宋_GB2312" w:cs="仿宋_GB2312" w:hint="eastAsia"/>
                <w:sz w:val="24"/>
              </w:rPr>
              <w:t>2.具有电子信息类专业技师（含）以上职业资格（职业技能等级）或副高级（含）以上专业技术职称。</w:t>
            </w:r>
          </w:p>
        </w:tc>
      </w:tr>
      <w:tr w:rsidR="00265A1B">
        <w:trPr>
          <w:trHeight w:val="976"/>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信息网络布线</w:t>
            </w:r>
          </w:p>
        </w:tc>
        <w:tc>
          <w:tcPr>
            <w:tcW w:w="11415" w:type="dxa"/>
            <w:vAlign w:val="center"/>
          </w:tcPr>
          <w:p w:rsidR="00265A1B" w:rsidRDefault="004318C4">
            <w:pPr>
              <w:widowControl/>
              <w:spacing w:line="300" w:lineRule="exact"/>
              <w:rPr>
                <w:rFonts w:ascii="仿宋_GB2312" w:eastAsia="仿宋_GB2312" w:hAnsi="??"/>
                <w:sz w:val="24"/>
              </w:rPr>
            </w:pPr>
            <w:r>
              <w:rPr>
                <w:rFonts w:ascii="仿宋_GB2312" w:eastAsia="仿宋_GB2312" w:hAnsi="??" w:hint="eastAsia"/>
                <w:sz w:val="24"/>
              </w:rPr>
              <w:t>1.具有省（行业）级或国家级一类、二类职业技能竞赛执裁经验。</w:t>
            </w:r>
          </w:p>
          <w:p w:rsidR="00265A1B" w:rsidRDefault="004318C4">
            <w:pPr>
              <w:widowControl/>
              <w:spacing w:line="300" w:lineRule="exact"/>
              <w:rPr>
                <w:rFonts w:ascii="仿宋_GB2312" w:eastAsia="仿宋_GB2312" w:hAnsi="??"/>
                <w:sz w:val="24"/>
              </w:rPr>
            </w:pPr>
            <w:r>
              <w:rPr>
                <w:rFonts w:ascii="仿宋_GB2312" w:eastAsia="仿宋_GB2312" w:hAnsi="??" w:hint="eastAsia"/>
                <w:sz w:val="24"/>
              </w:rPr>
              <w:t>2.从事本专业技术工作5年（含）以上。</w:t>
            </w:r>
          </w:p>
          <w:p w:rsidR="00265A1B" w:rsidRDefault="004318C4">
            <w:pPr>
              <w:widowControl/>
              <w:spacing w:line="300" w:lineRule="exact"/>
              <w:rPr>
                <w:rFonts w:ascii="仿宋_GB2312" w:eastAsia="仿宋_GB2312" w:hAnsi="仿宋_GB2312" w:cs="仿宋_GB2312"/>
                <w:sz w:val="24"/>
              </w:rPr>
            </w:pPr>
            <w:r>
              <w:rPr>
                <w:rFonts w:ascii="仿宋_GB2312" w:eastAsia="仿宋_GB2312" w:hAnsi="??" w:hint="eastAsia"/>
                <w:sz w:val="24"/>
              </w:rPr>
              <w:t>3.具有技师职业资格或副高级（含）以上专业技术职称。</w:t>
            </w:r>
          </w:p>
        </w:tc>
      </w:tr>
      <w:tr w:rsidR="00265A1B">
        <w:trPr>
          <w:trHeight w:val="1200"/>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珠宝加工</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至少满足以下条件之一：</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1.具有贵金属首饰制作工技师（含）以上职业资格（职业技能等级）或首饰设计制作相关专业副高级（含）以上专业技术职称。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2.具有近三年省（行业）级或国家级珠宝加工制作类职业技能竞赛执裁经历。</w:t>
            </w:r>
          </w:p>
        </w:tc>
      </w:tr>
      <w:tr w:rsidR="00265A1B">
        <w:trPr>
          <w:trHeight w:val="1620"/>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健康照护</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养老护理员或相关职业技师职业资格（职业技能等级）或相关专业副高级（含）以上专业技术职称，“中华技能大奖”、“全国技术能手”、“全国五一劳动奖章”荣誉获得者可放宽至高级工职业资格（职业技能等级）或相关专业中级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2.具有近三年省（行业）级或国家级养老护理员职业技能竞赛技术命题或执裁经历。</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3.累计从事本职业或相关职业工作5年以上。</w:t>
            </w:r>
          </w:p>
        </w:tc>
      </w:tr>
      <w:tr w:rsidR="00265A1B">
        <w:trPr>
          <w:trHeight w:val="917"/>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餐厅服务</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1.持有餐厅服务员高级技师职业资格（职业技能等级）和国家级评委、裁判员证书。</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2.具有近五年省市（行业）或国家级一类、二类职业技能竞赛执裁经历。</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3.在本行业有一定的知名度和影响力。</w:t>
            </w:r>
          </w:p>
        </w:tc>
      </w:tr>
      <w:tr w:rsidR="00265A1B">
        <w:trPr>
          <w:trHeight w:val="750"/>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2185"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pacing w:val="-12"/>
                <w:sz w:val="24"/>
              </w:rPr>
              <w:t>西式烹调</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1.具有烹饪西餐高级技师职业资格（职业技能等级）或烹饪西餐相关专业副高级（含）以上专业技术职称。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2.具有近三年国际、国家、省（行业）级烹饪西餐类职业技能竞赛执裁经历。</w:t>
            </w:r>
          </w:p>
        </w:tc>
      </w:tr>
      <w:tr w:rsidR="00265A1B">
        <w:trPr>
          <w:trHeight w:val="722"/>
        </w:trPr>
        <w:tc>
          <w:tcPr>
            <w:tcW w:w="727" w:type="dxa"/>
            <w:vAlign w:val="center"/>
          </w:tcPr>
          <w:p w:rsidR="00265A1B" w:rsidRDefault="004318C4">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13</w:t>
            </w:r>
          </w:p>
        </w:tc>
        <w:tc>
          <w:tcPr>
            <w:tcW w:w="2185" w:type="dxa"/>
            <w:vAlign w:val="center"/>
          </w:tcPr>
          <w:p w:rsidR="00265A1B" w:rsidRDefault="004318C4">
            <w:pPr>
              <w:snapToGrid w:val="0"/>
              <w:jc w:val="center"/>
              <w:rPr>
                <w:rFonts w:ascii="仿宋_GB2312" w:eastAsia="仿宋_GB2312" w:hAnsi="仿宋_GB2312" w:cs="仿宋_GB2312"/>
                <w:spacing w:val="-12"/>
                <w:sz w:val="24"/>
              </w:rPr>
            </w:pPr>
            <w:r>
              <w:rPr>
                <w:rFonts w:ascii="仿宋_GB2312" w:eastAsia="仿宋_GB2312" w:hAnsi="仿宋_GB2312" w:cs="仿宋_GB2312" w:hint="eastAsia"/>
                <w:spacing w:val="-12"/>
                <w:sz w:val="24"/>
              </w:rPr>
              <w:t>茶艺</w:t>
            </w:r>
          </w:p>
        </w:tc>
        <w:tc>
          <w:tcPr>
            <w:tcW w:w="11415" w:type="dxa"/>
            <w:vAlign w:val="center"/>
          </w:tcPr>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1.具有茶艺高级技师职业资格（职业技能等级）或茶文化相关专业副高级（含）以上专业技术职称。</w:t>
            </w:r>
          </w:p>
          <w:p w:rsidR="00265A1B" w:rsidRDefault="004318C4">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2.具有近三年省（行业）级或国家级茶艺类职业技能竞赛执裁经历。</w:t>
            </w:r>
          </w:p>
        </w:tc>
      </w:tr>
    </w:tbl>
    <w:p w:rsidR="00265A1B" w:rsidRDefault="004318C4">
      <w:pPr>
        <w:widowControl/>
        <w:jc w:val="left"/>
        <w:rPr>
          <w:rFonts w:ascii="仿宋_GB2312" w:eastAsia="仿宋_GB2312" w:hAnsi="仿宋_GB2312" w:cs="仿宋_GB2312"/>
          <w:sz w:val="32"/>
          <w:szCs w:val="32"/>
        </w:rPr>
        <w:sectPr w:rsidR="00265A1B">
          <w:pgSz w:w="16838" w:h="11906" w:orient="landscape"/>
          <w:pgMar w:top="1797" w:right="1440" w:bottom="1797" w:left="1440" w:header="851" w:footer="992" w:gutter="0"/>
          <w:cols w:space="425"/>
          <w:docGrid w:type="linesAndChars" w:linePitch="312"/>
        </w:sectPr>
      </w:pPr>
      <w:r>
        <w:rPr>
          <w:rFonts w:ascii="仿宋_GB2312" w:eastAsia="仿宋_GB2312" w:hAnsi="仿宋_GB2312" w:cs="仿宋_GB2312"/>
          <w:sz w:val="32"/>
          <w:szCs w:val="32"/>
        </w:rPr>
        <w:br w:type="page"/>
      </w:r>
    </w:p>
    <w:p w:rsidR="00265A1B" w:rsidRDefault="00265A1B">
      <w:pPr>
        <w:widowControl/>
        <w:wordWrap w:val="0"/>
        <w:snapToGrid w:val="0"/>
        <w:spacing w:line="580" w:lineRule="exact"/>
        <w:ind w:right="641"/>
        <w:rPr>
          <w:rFonts w:ascii="仿宋_GB2312" w:eastAsia="仿宋_GB2312" w:hAnsi="仿宋_GB2312" w:cs="仿宋_GB2312"/>
          <w:sz w:val="32"/>
          <w:szCs w:val="32"/>
        </w:rPr>
      </w:pPr>
    </w:p>
    <w:sectPr w:rsidR="00265A1B" w:rsidSect="00265A1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8B" w:rsidRDefault="005F1E8B" w:rsidP="00265A1B">
      <w:r>
        <w:separator/>
      </w:r>
    </w:p>
  </w:endnote>
  <w:endnote w:type="continuationSeparator" w:id="0">
    <w:p w:rsidR="005F1E8B" w:rsidRDefault="005F1E8B" w:rsidP="0026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
    <w:altName w:val="PakType Naskh Basic"/>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1B" w:rsidRDefault="004449A9">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265A1B" w:rsidRDefault="00265A1B">
                          <w:pPr>
                            <w:pStyle w:val="a6"/>
                          </w:pPr>
                          <w:r>
                            <w:fldChar w:fldCharType="begin"/>
                          </w:r>
                          <w:r w:rsidR="004318C4">
                            <w:instrText xml:space="preserve"> PAGE  \* MERGEFORMAT </w:instrText>
                          </w:r>
                          <w:r>
                            <w:fldChar w:fldCharType="separate"/>
                          </w:r>
                          <w:r w:rsidR="004449A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rsidR="00265A1B" w:rsidRDefault="00265A1B">
                    <w:pPr>
                      <w:pStyle w:val="a6"/>
                    </w:pPr>
                    <w:r>
                      <w:fldChar w:fldCharType="begin"/>
                    </w:r>
                    <w:r w:rsidR="004318C4">
                      <w:instrText xml:space="preserve"> PAGE  \* MERGEFORMAT </w:instrText>
                    </w:r>
                    <w:r>
                      <w:fldChar w:fldCharType="separate"/>
                    </w:r>
                    <w:r w:rsidR="004449A9">
                      <w:rPr>
                        <w:noProof/>
                      </w:rPr>
                      <w:t>1</w:t>
                    </w:r>
                    <w:r>
                      <w:fldChar w:fldCharType="end"/>
                    </w:r>
                  </w:p>
                </w:txbxContent>
              </v:textbox>
              <w10:wrap anchorx="margin"/>
            </v:shape>
          </w:pict>
        </mc:Fallback>
      </mc:AlternateContent>
    </w:r>
    <w:sdt>
      <w:sdtPr>
        <w:id w:val="1759848892"/>
      </w:sdtPr>
      <w:sdtEndPr/>
      <w:sdtContent/>
    </w:sdt>
  </w:p>
  <w:p w:rsidR="00265A1B" w:rsidRDefault="00265A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8B" w:rsidRDefault="005F1E8B" w:rsidP="00265A1B">
      <w:r>
        <w:separator/>
      </w:r>
    </w:p>
  </w:footnote>
  <w:footnote w:type="continuationSeparator" w:id="0">
    <w:p w:rsidR="005F1E8B" w:rsidRDefault="005F1E8B" w:rsidP="00265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52"/>
    <w:rsid w:val="00013C81"/>
    <w:rsid w:val="00023302"/>
    <w:rsid w:val="000E74F6"/>
    <w:rsid w:val="001200A3"/>
    <w:rsid w:val="00124691"/>
    <w:rsid w:val="00145CE2"/>
    <w:rsid w:val="00155C51"/>
    <w:rsid w:val="00157ECA"/>
    <w:rsid w:val="001804B3"/>
    <w:rsid w:val="001D04E9"/>
    <w:rsid w:val="001F4F02"/>
    <w:rsid w:val="001F5E6B"/>
    <w:rsid w:val="00202DDC"/>
    <w:rsid w:val="00265A1B"/>
    <w:rsid w:val="00282294"/>
    <w:rsid w:val="002849B3"/>
    <w:rsid w:val="002A660E"/>
    <w:rsid w:val="002A77B6"/>
    <w:rsid w:val="002D5BE7"/>
    <w:rsid w:val="00304126"/>
    <w:rsid w:val="00325C22"/>
    <w:rsid w:val="00343577"/>
    <w:rsid w:val="0034600D"/>
    <w:rsid w:val="003551A4"/>
    <w:rsid w:val="0037066F"/>
    <w:rsid w:val="003818E8"/>
    <w:rsid w:val="003C66CE"/>
    <w:rsid w:val="003E037B"/>
    <w:rsid w:val="004318C4"/>
    <w:rsid w:val="004449A9"/>
    <w:rsid w:val="00453477"/>
    <w:rsid w:val="0046556F"/>
    <w:rsid w:val="00485830"/>
    <w:rsid w:val="004C0FD9"/>
    <w:rsid w:val="00530360"/>
    <w:rsid w:val="0053529E"/>
    <w:rsid w:val="00535AA7"/>
    <w:rsid w:val="0056650F"/>
    <w:rsid w:val="005F1E8B"/>
    <w:rsid w:val="00611BCF"/>
    <w:rsid w:val="0064710F"/>
    <w:rsid w:val="00670B29"/>
    <w:rsid w:val="006B60C2"/>
    <w:rsid w:val="006C09FF"/>
    <w:rsid w:val="006D41EC"/>
    <w:rsid w:val="00723BB8"/>
    <w:rsid w:val="00727D25"/>
    <w:rsid w:val="007366DC"/>
    <w:rsid w:val="007556F0"/>
    <w:rsid w:val="007776BD"/>
    <w:rsid w:val="007A35DE"/>
    <w:rsid w:val="007A69BC"/>
    <w:rsid w:val="007F0A25"/>
    <w:rsid w:val="00815C5F"/>
    <w:rsid w:val="008613EF"/>
    <w:rsid w:val="00871523"/>
    <w:rsid w:val="008A49F1"/>
    <w:rsid w:val="008C48F3"/>
    <w:rsid w:val="008D6A73"/>
    <w:rsid w:val="008E46AC"/>
    <w:rsid w:val="008F331A"/>
    <w:rsid w:val="00934C4D"/>
    <w:rsid w:val="009D02ED"/>
    <w:rsid w:val="00A00275"/>
    <w:rsid w:val="00AA11AF"/>
    <w:rsid w:val="00AC38DF"/>
    <w:rsid w:val="00AC4116"/>
    <w:rsid w:val="00AC43D9"/>
    <w:rsid w:val="00B0467C"/>
    <w:rsid w:val="00B71071"/>
    <w:rsid w:val="00B83AE6"/>
    <w:rsid w:val="00B93155"/>
    <w:rsid w:val="00B9359F"/>
    <w:rsid w:val="00BC3432"/>
    <w:rsid w:val="00BD4C05"/>
    <w:rsid w:val="00BF6783"/>
    <w:rsid w:val="00C0106F"/>
    <w:rsid w:val="00C23760"/>
    <w:rsid w:val="00C25A29"/>
    <w:rsid w:val="00C66543"/>
    <w:rsid w:val="00CD7D97"/>
    <w:rsid w:val="00D11757"/>
    <w:rsid w:val="00D15C4D"/>
    <w:rsid w:val="00D26986"/>
    <w:rsid w:val="00D4316E"/>
    <w:rsid w:val="00E004BA"/>
    <w:rsid w:val="00E02316"/>
    <w:rsid w:val="00E077F4"/>
    <w:rsid w:val="00E22298"/>
    <w:rsid w:val="00E675BE"/>
    <w:rsid w:val="00E76752"/>
    <w:rsid w:val="00EA662C"/>
    <w:rsid w:val="00F6629E"/>
    <w:rsid w:val="025920FF"/>
    <w:rsid w:val="03165DA2"/>
    <w:rsid w:val="067D596B"/>
    <w:rsid w:val="075C54C1"/>
    <w:rsid w:val="07E76757"/>
    <w:rsid w:val="0EFC2C2A"/>
    <w:rsid w:val="116700F4"/>
    <w:rsid w:val="1463799B"/>
    <w:rsid w:val="16C14F96"/>
    <w:rsid w:val="18BB358A"/>
    <w:rsid w:val="1DD17EF3"/>
    <w:rsid w:val="208D5CA3"/>
    <w:rsid w:val="262D619A"/>
    <w:rsid w:val="268E6338"/>
    <w:rsid w:val="26EF3717"/>
    <w:rsid w:val="273A0935"/>
    <w:rsid w:val="295912EB"/>
    <w:rsid w:val="2BB8655F"/>
    <w:rsid w:val="2C17025E"/>
    <w:rsid w:val="32837C68"/>
    <w:rsid w:val="332949A0"/>
    <w:rsid w:val="34B55F0C"/>
    <w:rsid w:val="37381DED"/>
    <w:rsid w:val="37CC1569"/>
    <w:rsid w:val="3A5C796B"/>
    <w:rsid w:val="3B217805"/>
    <w:rsid w:val="3DE465AD"/>
    <w:rsid w:val="3FE22370"/>
    <w:rsid w:val="3FFEEC61"/>
    <w:rsid w:val="40335ACD"/>
    <w:rsid w:val="441F30F6"/>
    <w:rsid w:val="47663DCC"/>
    <w:rsid w:val="4C642FA6"/>
    <w:rsid w:val="4F05121E"/>
    <w:rsid w:val="4F793F21"/>
    <w:rsid w:val="523C2F4E"/>
    <w:rsid w:val="52CA6358"/>
    <w:rsid w:val="53340F86"/>
    <w:rsid w:val="54437D8D"/>
    <w:rsid w:val="55E14CB2"/>
    <w:rsid w:val="57E71179"/>
    <w:rsid w:val="5AFE1481"/>
    <w:rsid w:val="5D6479D8"/>
    <w:rsid w:val="5D6D109A"/>
    <w:rsid w:val="5E9667B6"/>
    <w:rsid w:val="64603C58"/>
    <w:rsid w:val="659E40FB"/>
    <w:rsid w:val="66B56BD3"/>
    <w:rsid w:val="6D0C57C8"/>
    <w:rsid w:val="71E779B3"/>
    <w:rsid w:val="71F30A5B"/>
    <w:rsid w:val="73287F48"/>
    <w:rsid w:val="7476785E"/>
    <w:rsid w:val="7512083E"/>
    <w:rsid w:val="75BD5CF2"/>
    <w:rsid w:val="760C4F17"/>
    <w:rsid w:val="770713DC"/>
    <w:rsid w:val="78C36148"/>
    <w:rsid w:val="7B6B46DF"/>
    <w:rsid w:val="7BF52006"/>
    <w:rsid w:val="7C32055D"/>
    <w:rsid w:val="7FD74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A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65A1B"/>
    <w:pPr>
      <w:spacing w:line="560" w:lineRule="exact"/>
      <w:ind w:firstLineChars="100" w:firstLine="420"/>
    </w:pPr>
    <w:rPr>
      <w:rFonts w:ascii="Calibri" w:eastAsia="仿宋_GB2312" w:hAnsi="Calibri" w:cs="Times New Roman"/>
      <w:sz w:val="32"/>
      <w:szCs w:val="22"/>
    </w:rPr>
  </w:style>
  <w:style w:type="paragraph" w:styleId="a4">
    <w:name w:val="Body Text"/>
    <w:basedOn w:val="a"/>
    <w:link w:val="Char0"/>
    <w:qFormat/>
    <w:rsid w:val="00265A1B"/>
    <w:pPr>
      <w:spacing w:after="120"/>
    </w:pPr>
  </w:style>
  <w:style w:type="paragraph" w:styleId="a5">
    <w:name w:val="Balloon Text"/>
    <w:basedOn w:val="a"/>
    <w:link w:val="Char1"/>
    <w:qFormat/>
    <w:rsid w:val="00265A1B"/>
    <w:rPr>
      <w:sz w:val="18"/>
      <w:szCs w:val="18"/>
    </w:rPr>
  </w:style>
  <w:style w:type="paragraph" w:styleId="a6">
    <w:name w:val="footer"/>
    <w:basedOn w:val="a"/>
    <w:link w:val="Char2"/>
    <w:uiPriority w:val="99"/>
    <w:qFormat/>
    <w:rsid w:val="00265A1B"/>
    <w:pPr>
      <w:tabs>
        <w:tab w:val="center" w:pos="4153"/>
        <w:tab w:val="right" w:pos="8306"/>
      </w:tabs>
      <w:snapToGrid w:val="0"/>
      <w:jc w:val="left"/>
    </w:pPr>
    <w:rPr>
      <w:sz w:val="18"/>
      <w:szCs w:val="18"/>
    </w:rPr>
  </w:style>
  <w:style w:type="paragraph" w:styleId="a7">
    <w:name w:val="header"/>
    <w:basedOn w:val="a"/>
    <w:link w:val="Char3"/>
    <w:qFormat/>
    <w:rsid w:val="00265A1B"/>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265A1B"/>
  </w:style>
  <w:style w:type="table" w:styleId="a9">
    <w:name w:val="Table Grid"/>
    <w:basedOn w:val="a1"/>
    <w:qFormat/>
    <w:rsid w:val="00265A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basedOn w:val="a0"/>
    <w:link w:val="a4"/>
    <w:qFormat/>
    <w:rsid w:val="00265A1B"/>
    <w:rPr>
      <w:rFonts w:asciiTheme="minorHAnsi" w:eastAsiaTheme="minorEastAsia" w:hAnsiTheme="minorHAnsi" w:cstheme="minorBidi"/>
      <w:kern w:val="2"/>
      <w:sz w:val="21"/>
      <w:szCs w:val="24"/>
    </w:rPr>
  </w:style>
  <w:style w:type="character" w:customStyle="1" w:styleId="Char">
    <w:name w:val="正文首行缩进 Char"/>
    <w:basedOn w:val="Char0"/>
    <w:link w:val="a3"/>
    <w:qFormat/>
    <w:rsid w:val="00265A1B"/>
    <w:rPr>
      <w:rFonts w:ascii="Calibri" w:eastAsia="仿宋_GB2312" w:hAnsi="Calibri" w:cstheme="minorBidi"/>
      <w:kern w:val="2"/>
      <w:sz w:val="32"/>
      <w:szCs w:val="22"/>
    </w:rPr>
  </w:style>
  <w:style w:type="character" w:customStyle="1" w:styleId="Char3">
    <w:name w:val="页眉 Char"/>
    <w:basedOn w:val="a0"/>
    <w:link w:val="a7"/>
    <w:qFormat/>
    <w:rsid w:val="00265A1B"/>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265A1B"/>
    <w:rPr>
      <w:rFonts w:asciiTheme="minorHAnsi" w:eastAsiaTheme="minorEastAsia" w:hAnsiTheme="minorHAnsi" w:cstheme="minorBidi"/>
      <w:kern w:val="2"/>
      <w:sz w:val="18"/>
      <w:szCs w:val="18"/>
    </w:rPr>
  </w:style>
  <w:style w:type="character" w:customStyle="1" w:styleId="Char1">
    <w:name w:val="批注框文本 Char"/>
    <w:basedOn w:val="a0"/>
    <w:link w:val="a5"/>
    <w:qFormat/>
    <w:rsid w:val="00265A1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A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65A1B"/>
    <w:pPr>
      <w:spacing w:line="560" w:lineRule="exact"/>
      <w:ind w:firstLineChars="100" w:firstLine="420"/>
    </w:pPr>
    <w:rPr>
      <w:rFonts w:ascii="Calibri" w:eastAsia="仿宋_GB2312" w:hAnsi="Calibri" w:cs="Times New Roman"/>
      <w:sz w:val="32"/>
      <w:szCs w:val="22"/>
    </w:rPr>
  </w:style>
  <w:style w:type="paragraph" w:styleId="a4">
    <w:name w:val="Body Text"/>
    <w:basedOn w:val="a"/>
    <w:link w:val="Char0"/>
    <w:qFormat/>
    <w:rsid w:val="00265A1B"/>
    <w:pPr>
      <w:spacing w:after="120"/>
    </w:pPr>
  </w:style>
  <w:style w:type="paragraph" w:styleId="a5">
    <w:name w:val="Balloon Text"/>
    <w:basedOn w:val="a"/>
    <w:link w:val="Char1"/>
    <w:qFormat/>
    <w:rsid w:val="00265A1B"/>
    <w:rPr>
      <w:sz w:val="18"/>
      <w:szCs w:val="18"/>
    </w:rPr>
  </w:style>
  <w:style w:type="paragraph" w:styleId="a6">
    <w:name w:val="footer"/>
    <w:basedOn w:val="a"/>
    <w:link w:val="Char2"/>
    <w:uiPriority w:val="99"/>
    <w:qFormat/>
    <w:rsid w:val="00265A1B"/>
    <w:pPr>
      <w:tabs>
        <w:tab w:val="center" w:pos="4153"/>
        <w:tab w:val="right" w:pos="8306"/>
      </w:tabs>
      <w:snapToGrid w:val="0"/>
      <w:jc w:val="left"/>
    </w:pPr>
    <w:rPr>
      <w:sz w:val="18"/>
      <w:szCs w:val="18"/>
    </w:rPr>
  </w:style>
  <w:style w:type="paragraph" w:styleId="a7">
    <w:name w:val="header"/>
    <w:basedOn w:val="a"/>
    <w:link w:val="Char3"/>
    <w:qFormat/>
    <w:rsid w:val="00265A1B"/>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265A1B"/>
  </w:style>
  <w:style w:type="table" w:styleId="a9">
    <w:name w:val="Table Grid"/>
    <w:basedOn w:val="a1"/>
    <w:qFormat/>
    <w:rsid w:val="00265A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basedOn w:val="a0"/>
    <w:link w:val="a4"/>
    <w:qFormat/>
    <w:rsid w:val="00265A1B"/>
    <w:rPr>
      <w:rFonts w:asciiTheme="minorHAnsi" w:eastAsiaTheme="minorEastAsia" w:hAnsiTheme="minorHAnsi" w:cstheme="minorBidi"/>
      <w:kern w:val="2"/>
      <w:sz w:val="21"/>
      <w:szCs w:val="24"/>
    </w:rPr>
  </w:style>
  <w:style w:type="character" w:customStyle="1" w:styleId="Char">
    <w:name w:val="正文首行缩进 Char"/>
    <w:basedOn w:val="Char0"/>
    <w:link w:val="a3"/>
    <w:qFormat/>
    <w:rsid w:val="00265A1B"/>
    <w:rPr>
      <w:rFonts w:ascii="Calibri" w:eastAsia="仿宋_GB2312" w:hAnsi="Calibri" w:cstheme="minorBidi"/>
      <w:kern w:val="2"/>
      <w:sz w:val="32"/>
      <w:szCs w:val="22"/>
    </w:rPr>
  </w:style>
  <w:style w:type="character" w:customStyle="1" w:styleId="Char3">
    <w:name w:val="页眉 Char"/>
    <w:basedOn w:val="a0"/>
    <w:link w:val="a7"/>
    <w:qFormat/>
    <w:rsid w:val="00265A1B"/>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265A1B"/>
    <w:rPr>
      <w:rFonts w:asciiTheme="minorHAnsi" w:eastAsiaTheme="minorEastAsia" w:hAnsiTheme="minorHAnsi" w:cstheme="minorBidi"/>
      <w:kern w:val="2"/>
      <w:sz w:val="18"/>
      <w:szCs w:val="18"/>
    </w:rPr>
  </w:style>
  <w:style w:type="character" w:customStyle="1" w:styleId="Char1">
    <w:name w:val="批注框文本 Char"/>
    <w:basedOn w:val="a0"/>
    <w:link w:val="a5"/>
    <w:qFormat/>
    <w:rsid w:val="00265A1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2573</Words>
  <Characters>14668</Characters>
  <Application>Microsoft Office Word</Application>
  <DocSecurity>0</DocSecurity>
  <Lines>122</Lines>
  <Paragraphs>34</Paragraphs>
  <ScaleCrop>false</ScaleCrop>
  <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2</cp:revision>
  <cp:lastPrinted>2020-08-06T18:32:00Z</cp:lastPrinted>
  <dcterms:created xsi:type="dcterms:W3CDTF">2020-08-31T15:53:00Z</dcterms:created>
  <dcterms:modified xsi:type="dcterms:W3CDTF">2020-08-31T15:53:00Z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2052-10.8.0.7058</vt:lpwstr>
  </property>
</Properties>
</file>